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2804" w14:textId="77777777" w:rsidR="00BE0FA4" w:rsidRPr="00BE0FA4" w:rsidRDefault="00BE0FA4" w:rsidP="00BE0FA4">
      <w:pPr>
        <w:pStyle w:val="tabloerii"/>
        <w:spacing w:before="0" w:beforeAutospacing="0" w:after="0" w:afterAutospacing="0" w:line="360" w:lineRule="auto"/>
        <w:ind w:firstLine="709"/>
        <w:jc w:val="center"/>
        <w:rPr>
          <w:rFonts w:ascii="Palatino Linotype" w:hAnsi="Palatino Linotype"/>
          <w:b/>
          <w:bCs/>
          <w:color w:val="000000"/>
          <w:sz w:val="22"/>
          <w:szCs w:val="22"/>
        </w:rPr>
      </w:pPr>
      <w:r w:rsidRPr="00BE0FA4">
        <w:rPr>
          <w:rFonts w:ascii="Palatino Linotype" w:hAnsi="Palatino Linotype"/>
          <w:b/>
          <w:bCs/>
          <w:color w:val="000000"/>
          <w:sz w:val="22"/>
          <w:szCs w:val="22"/>
        </w:rPr>
        <w:t>……..TİPİ KAPALI CEZA İNFAZ KURUMU MÜDÜRLÜĞÜNE</w:t>
      </w:r>
    </w:p>
    <w:p w14:paraId="63675B4A" w14:textId="77777777" w:rsidR="001A5A2F" w:rsidRPr="00BE0FA4" w:rsidRDefault="001A5A2F">
      <w:pPr>
        <w:rPr>
          <w:rFonts w:ascii="Palatino Linotype" w:hAnsi="Palatino Linotype"/>
        </w:rPr>
      </w:pPr>
    </w:p>
    <w:p w14:paraId="7BA2ED18" w14:textId="77777777" w:rsidR="00BE0FA4" w:rsidRDefault="00BE0FA4" w:rsidP="00BE0FA4">
      <w:pPr>
        <w:ind w:firstLine="567"/>
        <w:jc w:val="both"/>
        <w:rPr>
          <w:rFonts w:ascii="Palatino Linotype" w:hAnsi="Palatino Linotype"/>
          <w:b/>
          <w:bCs/>
        </w:rPr>
      </w:pPr>
    </w:p>
    <w:p w14:paraId="08E4BEAA" w14:textId="71EDE321" w:rsidR="00DA3337" w:rsidRDefault="001A5A2F" w:rsidP="00DA3337">
      <w:pPr>
        <w:ind w:firstLine="567"/>
        <w:jc w:val="both"/>
        <w:rPr>
          <w:rFonts w:ascii="inherit" w:hAnsi="inherit"/>
          <w:color w:val="000000"/>
        </w:rPr>
      </w:pPr>
      <w:r w:rsidRPr="00BE0FA4">
        <w:rPr>
          <w:rFonts w:ascii="Palatino Linotype" w:hAnsi="Palatino Linotype"/>
          <w:b/>
          <w:bCs/>
        </w:rPr>
        <w:t>KONU:</w:t>
      </w:r>
      <w:r w:rsidRPr="00BE0FA4">
        <w:rPr>
          <w:rFonts w:ascii="Palatino Linotype" w:hAnsi="Palatino Linotype"/>
        </w:rPr>
        <w:t xml:space="preserve">  06.02.2023 Tarihinde güneydoğu bölgesinde meydana gelen </w:t>
      </w:r>
      <w:r w:rsidR="00337FA6" w:rsidRPr="00BE0FA4">
        <w:rPr>
          <w:rFonts w:ascii="Palatino Linotype" w:hAnsi="Palatino Linotype"/>
        </w:rPr>
        <w:t xml:space="preserve">ve milyonlarca vatandaşın yaşamını derinden etkileyen </w:t>
      </w:r>
      <w:r w:rsidR="005B60A5" w:rsidRPr="00BE0FA4">
        <w:rPr>
          <w:rFonts w:ascii="Palatino Linotype" w:hAnsi="Palatino Linotype"/>
          <w:i/>
          <w:iCs/>
        </w:rPr>
        <w:t>“</w:t>
      </w:r>
      <w:r w:rsidR="00337FA6" w:rsidRPr="00BE0FA4">
        <w:rPr>
          <w:rFonts w:ascii="Palatino Linotype" w:hAnsi="Palatino Linotype"/>
          <w:i/>
          <w:iCs/>
        </w:rPr>
        <w:t>yüzyılın felaketi</w:t>
      </w:r>
      <w:r w:rsidR="005B60A5" w:rsidRPr="00BE0FA4">
        <w:rPr>
          <w:rFonts w:ascii="Palatino Linotype" w:hAnsi="Palatino Linotype"/>
          <w:i/>
          <w:iCs/>
        </w:rPr>
        <w:t>”</w:t>
      </w:r>
      <w:r w:rsidR="00337FA6" w:rsidRPr="00BE0FA4">
        <w:rPr>
          <w:rFonts w:ascii="Palatino Linotype" w:hAnsi="Palatino Linotype"/>
        </w:rPr>
        <w:t xml:space="preserve"> olarak tanımlanan deprem nedeni</w:t>
      </w:r>
      <w:r w:rsidR="00DA3337">
        <w:rPr>
          <w:rFonts w:ascii="Palatino Linotype" w:hAnsi="Palatino Linotype"/>
        </w:rPr>
        <w:t xml:space="preserve"> 5275 sayılı </w:t>
      </w:r>
      <w:r w:rsidR="00DA3337" w:rsidRPr="0064484F">
        <w:rPr>
          <w:rFonts w:ascii="inherit" w:hAnsi="inherit"/>
          <w:color w:val="000000"/>
        </w:rPr>
        <w:t>İnfaz Kanunu’nun 9</w:t>
      </w:r>
      <w:r w:rsidR="00DA3337">
        <w:rPr>
          <w:rFonts w:ascii="inherit" w:hAnsi="inherit"/>
          <w:color w:val="000000"/>
        </w:rPr>
        <w:t>5</w:t>
      </w:r>
      <w:r w:rsidR="00DA3337" w:rsidRPr="0064484F">
        <w:rPr>
          <w:rFonts w:ascii="inherit" w:hAnsi="inherit"/>
          <w:color w:val="000000"/>
        </w:rPr>
        <w:t xml:space="preserve">. </w:t>
      </w:r>
      <w:r w:rsidR="00DA3337">
        <w:rPr>
          <w:rFonts w:ascii="inherit" w:hAnsi="inherit"/>
          <w:color w:val="000000"/>
        </w:rPr>
        <w:t>m</w:t>
      </w:r>
      <w:r w:rsidR="00DA3337" w:rsidRPr="0064484F">
        <w:rPr>
          <w:rFonts w:ascii="inherit" w:hAnsi="inherit"/>
          <w:color w:val="000000"/>
        </w:rPr>
        <w:t xml:space="preserve">addesi </w:t>
      </w:r>
      <w:r w:rsidR="00DA3337">
        <w:rPr>
          <w:rFonts w:ascii="inherit" w:hAnsi="inherit"/>
          <w:color w:val="000000"/>
        </w:rPr>
        <w:t>uyarınca</w:t>
      </w:r>
      <w:r w:rsidR="00DA3337" w:rsidRPr="0064484F">
        <w:rPr>
          <w:rFonts w:ascii="inherit" w:hAnsi="inherit"/>
          <w:color w:val="000000"/>
        </w:rPr>
        <w:t xml:space="preserve"> tarafıma </w:t>
      </w:r>
      <w:r w:rsidR="00DA3337" w:rsidRPr="00DA3337">
        <w:rPr>
          <w:rFonts w:ascii="inherit" w:hAnsi="inherit"/>
          <w:b/>
          <w:bCs/>
          <w:color w:val="000000"/>
        </w:rPr>
        <w:t>özel iz</w:t>
      </w:r>
      <w:r w:rsidR="00DA3337">
        <w:rPr>
          <w:rFonts w:ascii="inherit" w:hAnsi="inherit"/>
          <w:b/>
          <w:bCs/>
          <w:color w:val="000000"/>
        </w:rPr>
        <w:t xml:space="preserve">in </w:t>
      </w:r>
      <w:r w:rsidR="00DA3337" w:rsidRPr="0064484F">
        <w:rPr>
          <w:rFonts w:ascii="inherit" w:hAnsi="inherit"/>
          <w:color w:val="000000"/>
        </w:rPr>
        <w:t>verilmesi talebi</w:t>
      </w:r>
      <w:r w:rsidR="00DA3337">
        <w:rPr>
          <w:rFonts w:ascii="inherit" w:hAnsi="inherit"/>
          <w:color w:val="000000"/>
        </w:rPr>
        <w:t>dir.</w:t>
      </w:r>
    </w:p>
    <w:p w14:paraId="3FF58C33" w14:textId="6A5F8E75" w:rsidR="001A5A2F" w:rsidRPr="00BE0FA4" w:rsidRDefault="001A5A2F" w:rsidP="00BE0FA4">
      <w:pPr>
        <w:jc w:val="center"/>
        <w:rPr>
          <w:rFonts w:ascii="Palatino Linotype" w:hAnsi="Palatino Linotype"/>
          <w:b/>
          <w:bCs/>
          <w:u w:val="single"/>
        </w:rPr>
      </w:pPr>
      <w:r w:rsidRPr="00BE0FA4">
        <w:rPr>
          <w:rFonts w:ascii="Palatino Linotype" w:hAnsi="Palatino Linotype"/>
          <w:b/>
          <w:bCs/>
          <w:u w:val="single"/>
        </w:rPr>
        <w:t>AÇIKLAMALAR</w:t>
      </w:r>
    </w:p>
    <w:p w14:paraId="4A104AB5" w14:textId="1DB88D44" w:rsidR="001A5A2F" w:rsidRPr="00BE0FA4" w:rsidRDefault="00337FA6" w:rsidP="00BE0FA4">
      <w:pPr>
        <w:ind w:firstLine="567"/>
        <w:jc w:val="both"/>
        <w:rPr>
          <w:rFonts w:ascii="Palatino Linotype" w:hAnsi="Palatino Linotype"/>
        </w:rPr>
      </w:pPr>
      <w:r w:rsidRPr="00BE0FA4">
        <w:rPr>
          <w:rFonts w:ascii="Palatino Linotype" w:hAnsi="Palatino Linotype"/>
        </w:rPr>
        <w:t xml:space="preserve">06 Şubat </w:t>
      </w:r>
      <w:r w:rsidR="001A5A2F" w:rsidRPr="00BE0FA4">
        <w:rPr>
          <w:rFonts w:ascii="Palatino Linotype" w:hAnsi="Palatino Linotype"/>
        </w:rPr>
        <w:t xml:space="preserve">2023 tarihinde </w:t>
      </w:r>
      <w:r w:rsidR="00BE0FA4" w:rsidRPr="00BE0FA4">
        <w:rPr>
          <w:rFonts w:ascii="Palatino Linotype" w:hAnsi="Palatino Linotype"/>
          <w:i/>
          <w:iCs/>
        </w:rPr>
        <w:t>“yüzyılın felaketi”</w:t>
      </w:r>
      <w:r w:rsidR="00BE0FA4" w:rsidRPr="00BE0FA4">
        <w:rPr>
          <w:rFonts w:ascii="Palatino Linotype" w:hAnsi="Palatino Linotype"/>
        </w:rPr>
        <w:t xml:space="preserve"> </w:t>
      </w:r>
      <w:r w:rsidR="00BE0FA4">
        <w:rPr>
          <w:rFonts w:ascii="Palatino Linotype" w:hAnsi="Palatino Linotype"/>
        </w:rPr>
        <w:t xml:space="preserve"> olarak adlandırılan ve </w:t>
      </w:r>
      <w:r w:rsidR="001A5A2F" w:rsidRPr="00BE0FA4">
        <w:rPr>
          <w:rFonts w:ascii="Palatino Linotype" w:hAnsi="Palatino Linotype"/>
        </w:rPr>
        <w:t>ülkemizin şu ana kadar yaşadığı en büyük doğal f</w:t>
      </w:r>
      <w:r w:rsidRPr="00BE0FA4">
        <w:rPr>
          <w:rFonts w:ascii="Palatino Linotype" w:hAnsi="Palatino Linotype"/>
        </w:rPr>
        <w:t xml:space="preserve">elaket </w:t>
      </w:r>
      <w:r w:rsidR="00BE0FA4">
        <w:rPr>
          <w:rFonts w:ascii="Palatino Linotype" w:hAnsi="Palatino Linotype"/>
        </w:rPr>
        <w:t xml:space="preserve">meydana </w:t>
      </w:r>
      <w:r w:rsidR="001A5A2F" w:rsidRPr="00BE0FA4">
        <w:rPr>
          <w:rFonts w:ascii="Palatino Linotype" w:hAnsi="Palatino Linotype"/>
        </w:rPr>
        <w:t xml:space="preserve">gelmiş ve </w:t>
      </w:r>
      <w:r w:rsidRPr="00BE0FA4">
        <w:rPr>
          <w:rFonts w:ascii="Palatino Linotype" w:hAnsi="Palatino Linotype"/>
        </w:rPr>
        <w:t xml:space="preserve">otuz binden fazla </w:t>
      </w:r>
      <w:r w:rsidR="00BE0FA4">
        <w:rPr>
          <w:rFonts w:ascii="Palatino Linotype" w:hAnsi="Palatino Linotype"/>
        </w:rPr>
        <w:t xml:space="preserve">insanımız </w:t>
      </w:r>
      <w:r w:rsidRPr="00BE0FA4">
        <w:rPr>
          <w:rFonts w:ascii="Palatino Linotype" w:hAnsi="Palatino Linotype"/>
        </w:rPr>
        <w:t>yaşamın</w:t>
      </w:r>
      <w:r w:rsidR="00BE0FA4">
        <w:rPr>
          <w:rFonts w:ascii="Palatino Linotype" w:hAnsi="Palatino Linotype"/>
        </w:rPr>
        <w:t>ı yitirmiştir.</w:t>
      </w:r>
    </w:p>
    <w:p w14:paraId="6E0ED4D9" w14:textId="64A397BB" w:rsidR="00337FA6" w:rsidRPr="00BE0FA4" w:rsidRDefault="001A5A2F" w:rsidP="00BE0FA4">
      <w:pPr>
        <w:ind w:firstLine="567"/>
        <w:jc w:val="both"/>
        <w:rPr>
          <w:rFonts w:ascii="Palatino Linotype" w:hAnsi="Palatino Linotype"/>
        </w:rPr>
      </w:pPr>
      <w:r w:rsidRPr="00BE0FA4">
        <w:rPr>
          <w:rFonts w:ascii="Palatino Linotype" w:hAnsi="Palatino Linotype"/>
        </w:rPr>
        <w:t xml:space="preserve">Yaşanan trajedinin </w:t>
      </w:r>
      <w:r w:rsidR="00337FA6" w:rsidRPr="00BE0FA4">
        <w:rPr>
          <w:rFonts w:ascii="Palatino Linotype" w:hAnsi="Palatino Linotype"/>
        </w:rPr>
        <w:t xml:space="preserve">daha önce yaşananlara kıyasla oldukça </w:t>
      </w:r>
      <w:r w:rsidRPr="00BE0FA4">
        <w:rPr>
          <w:rFonts w:ascii="Palatino Linotype" w:hAnsi="Palatino Linotype"/>
        </w:rPr>
        <w:t>büyük olması</w:t>
      </w:r>
      <w:r w:rsidR="00BE0FA4">
        <w:rPr>
          <w:rFonts w:ascii="Palatino Linotype" w:hAnsi="Palatino Linotype"/>
        </w:rPr>
        <w:t xml:space="preserve">, </w:t>
      </w:r>
      <w:r w:rsidR="00337FA6" w:rsidRPr="00BE0FA4">
        <w:rPr>
          <w:rFonts w:ascii="Palatino Linotype" w:hAnsi="Palatino Linotype"/>
        </w:rPr>
        <w:t>bana</w:t>
      </w:r>
      <w:r w:rsidRPr="00BE0FA4">
        <w:rPr>
          <w:rFonts w:ascii="Palatino Linotype" w:hAnsi="Palatino Linotype"/>
        </w:rPr>
        <w:t xml:space="preserve"> ihtiyacı olan </w:t>
      </w:r>
      <w:r w:rsidR="00337FA6" w:rsidRPr="00BE0FA4">
        <w:rPr>
          <w:rFonts w:ascii="Palatino Linotype" w:hAnsi="Palatino Linotype"/>
        </w:rPr>
        <w:t xml:space="preserve">ailemin ve </w:t>
      </w:r>
      <w:r w:rsidRPr="00BE0FA4">
        <w:rPr>
          <w:rFonts w:ascii="Palatino Linotype" w:hAnsi="Palatino Linotype"/>
        </w:rPr>
        <w:t>yakınlarımın</w:t>
      </w:r>
      <w:r w:rsidR="00337FA6" w:rsidRPr="00BE0FA4">
        <w:rPr>
          <w:rFonts w:ascii="Palatino Linotype" w:hAnsi="Palatino Linotype"/>
        </w:rPr>
        <w:t xml:space="preserve"> </w:t>
      </w:r>
      <w:r w:rsidRPr="00BE0FA4">
        <w:rPr>
          <w:rFonts w:ascii="Palatino Linotype" w:hAnsi="Palatino Linotype"/>
        </w:rPr>
        <w:t xml:space="preserve">mağduriyetini </w:t>
      </w:r>
      <w:r w:rsidR="00337FA6" w:rsidRPr="00BE0FA4">
        <w:rPr>
          <w:rFonts w:ascii="Palatino Linotype" w:hAnsi="Palatino Linotype"/>
        </w:rPr>
        <w:t xml:space="preserve">beklenmedik ölçüde artırmıştır. </w:t>
      </w:r>
    </w:p>
    <w:p w14:paraId="4144F50F" w14:textId="7FEFD9BE" w:rsidR="001A5A2F" w:rsidRPr="00BE0FA4" w:rsidRDefault="00337FA6" w:rsidP="00BE0FA4">
      <w:pPr>
        <w:ind w:firstLine="567"/>
        <w:jc w:val="both"/>
        <w:rPr>
          <w:rFonts w:ascii="Palatino Linotype" w:hAnsi="Palatino Linotype"/>
        </w:rPr>
      </w:pPr>
      <w:r w:rsidRPr="00BE0FA4">
        <w:rPr>
          <w:rFonts w:ascii="Palatino Linotype" w:hAnsi="Palatino Linotype"/>
        </w:rPr>
        <w:t>Deprem sonrası genel yoğunluktan, teknik aksaklıktan veya yakınımızın durumundan kaynaklanabilecek nedenlerle cezaevine bildirdiğimiz numaralara ulaşmak ve dolayısı ile ailemin ve yakınlarımın durumu hakkında sağlıklı bilgi almak mümkün olmamıştır. Depremin yaşandığı bölgeler</w:t>
      </w:r>
      <w:r w:rsidR="001A5A2F" w:rsidRPr="00BE0FA4">
        <w:rPr>
          <w:rFonts w:ascii="Palatino Linotype" w:hAnsi="Palatino Linotype"/>
        </w:rPr>
        <w:t xml:space="preserve">de yaşamın yakın zamanda normale dönmeyeceği ve </w:t>
      </w:r>
      <w:r w:rsidRPr="00BE0FA4">
        <w:rPr>
          <w:rFonts w:ascii="Palatino Linotype" w:hAnsi="Palatino Linotype"/>
        </w:rPr>
        <w:t xml:space="preserve">bu bölgede hayatın normalleşmesinin zaman alacağı görülmektedir. </w:t>
      </w:r>
    </w:p>
    <w:p w14:paraId="0D7A1353" w14:textId="53DB2B97" w:rsidR="00337FA6" w:rsidRPr="00BE0FA4" w:rsidRDefault="00337FA6" w:rsidP="00BE0FA4">
      <w:pPr>
        <w:ind w:firstLine="567"/>
        <w:jc w:val="both"/>
        <w:rPr>
          <w:rFonts w:ascii="Palatino Linotype" w:hAnsi="Palatino Linotype"/>
        </w:rPr>
      </w:pPr>
      <w:r w:rsidRPr="00BE0FA4">
        <w:rPr>
          <w:rFonts w:ascii="Palatino Linotype" w:hAnsi="Palatino Linotype"/>
        </w:rPr>
        <w:t>Ayrıca</w:t>
      </w:r>
      <w:r w:rsidR="00BE0FA4">
        <w:rPr>
          <w:rFonts w:ascii="Palatino Linotype" w:hAnsi="Palatino Linotype"/>
        </w:rPr>
        <w:t>,</w:t>
      </w:r>
      <w:r w:rsidRPr="00BE0FA4">
        <w:rPr>
          <w:rFonts w:ascii="Palatino Linotype" w:hAnsi="Palatino Linotype"/>
        </w:rPr>
        <w:t xml:space="preserve"> taraf</w:t>
      </w:r>
      <w:r w:rsidR="00BE0FA4">
        <w:rPr>
          <w:rFonts w:ascii="Palatino Linotype" w:hAnsi="Palatino Linotype"/>
        </w:rPr>
        <w:t>ı</w:t>
      </w:r>
      <w:r w:rsidRPr="00BE0FA4">
        <w:rPr>
          <w:rFonts w:ascii="Palatino Linotype" w:hAnsi="Palatino Linotype"/>
        </w:rPr>
        <w:t xml:space="preserve"> olduğumuz İnsan Hakları Avrupa Sözleşmesinin yaşam hakkını düzenleyen 2. </w:t>
      </w:r>
      <w:r w:rsidR="00BE0FA4">
        <w:rPr>
          <w:rFonts w:ascii="Palatino Linotype" w:hAnsi="Palatino Linotype"/>
        </w:rPr>
        <w:t>m</w:t>
      </w:r>
      <w:r w:rsidRPr="00BE0FA4">
        <w:rPr>
          <w:rFonts w:ascii="Palatino Linotype" w:hAnsi="Palatino Linotype"/>
        </w:rPr>
        <w:t xml:space="preserve">addesi Sözleşmenin tarafı olan devletlere yaşamı korumak için üçüncü taraftan gelecek tehlikeler de dahil olmak üzere egemenlik alanındaki fertlerin yaşam hakkını tehlikeye atacak tüm olasılıkları ortadan kaldıracak önlemleri alma konusunda </w:t>
      </w:r>
      <w:r w:rsidRPr="00BE0FA4">
        <w:rPr>
          <w:rFonts w:ascii="Palatino Linotype" w:hAnsi="Palatino Linotype"/>
          <w:i/>
          <w:iCs/>
        </w:rPr>
        <w:t>“pozitif bir yükümlülük”</w:t>
      </w:r>
      <w:r w:rsidRPr="00BE0FA4">
        <w:rPr>
          <w:rFonts w:ascii="Palatino Linotype" w:hAnsi="Palatino Linotype"/>
        </w:rPr>
        <w:t xml:space="preserve"> yüklemiştir. Deprem bölgesinde medyaya yansıyan</w:t>
      </w:r>
      <w:r w:rsidR="00B10F66" w:rsidRPr="00BE0FA4">
        <w:rPr>
          <w:rFonts w:ascii="Palatino Linotype" w:hAnsi="Palatino Linotype"/>
        </w:rPr>
        <w:t xml:space="preserve"> hırsızlık, gasp gibi olaylar</w:t>
      </w:r>
      <w:r w:rsidRPr="00BE0FA4">
        <w:rPr>
          <w:rFonts w:ascii="Palatino Linotype" w:hAnsi="Palatino Linotype"/>
        </w:rPr>
        <w:t xml:space="preserve"> bu ortamda evlerine giremeyen aile fertlerimin güvenliği konusunda endişelerimin artmasına neden olmaktadır. </w:t>
      </w:r>
    </w:p>
    <w:p w14:paraId="1F440696" w14:textId="53D61C01" w:rsidR="00B10F66" w:rsidRDefault="00B10F66" w:rsidP="00BE0FA4">
      <w:pPr>
        <w:ind w:firstLine="567"/>
        <w:jc w:val="both"/>
        <w:rPr>
          <w:rFonts w:ascii="Palatino Linotype" w:hAnsi="Palatino Linotype"/>
          <w:i/>
        </w:rPr>
      </w:pPr>
      <w:r w:rsidRPr="00BE0FA4">
        <w:rPr>
          <w:rFonts w:ascii="Palatino Linotype" w:hAnsi="Palatino Linotype"/>
        </w:rPr>
        <w:t xml:space="preserve">Ceza İnfaz Kanunun 95. </w:t>
      </w:r>
      <w:r w:rsidR="00BE0FA4">
        <w:rPr>
          <w:rFonts w:ascii="Palatino Linotype" w:hAnsi="Palatino Linotype"/>
        </w:rPr>
        <w:t>m</w:t>
      </w:r>
      <w:r w:rsidRPr="00BE0FA4">
        <w:rPr>
          <w:rFonts w:ascii="Palatino Linotype" w:hAnsi="Palatino Linotype"/>
        </w:rPr>
        <w:t>addesi</w:t>
      </w:r>
      <w:r w:rsidR="00DA3337">
        <w:rPr>
          <w:rFonts w:ascii="Palatino Linotype" w:hAnsi="Palatino Linotype"/>
        </w:rPr>
        <w:t>nde</w:t>
      </w:r>
      <w:r w:rsidRPr="00BE0FA4">
        <w:rPr>
          <w:rFonts w:ascii="Palatino Linotype" w:hAnsi="Palatino Linotype"/>
        </w:rPr>
        <w:t>:</w:t>
      </w:r>
      <w:r w:rsidR="0039195D" w:rsidRPr="00BE0FA4">
        <w:rPr>
          <w:rFonts w:ascii="Palatino Linotype" w:hAnsi="Palatino Linotype"/>
        </w:rPr>
        <w:t xml:space="preserve"> </w:t>
      </w:r>
      <w:r w:rsidR="00DA3337">
        <w:rPr>
          <w:rFonts w:ascii="Palatino Linotype" w:hAnsi="Palatino Linotype"/>
        </w:rPr>
        <w:t>“</w:t>
      </w:r>
      <w:r w:rsidRPr="00BE0FA4">
        <w:rPr>
          <w:rFonts w:ascii="Palatino Linotype" w:hAnsi="Palatino Linotype"/>
          <w:i/>
        </w:rPr>
        <w:t>Açık ceza infaz kurumlarında bulunanlarla kapalı ceza infaz kurumunda olup da açık ceza infaz kurumlarına ayrılmaya hak kazananlara, aileleriyle bağlarını sürdürmelerini veya güçlendirmelerini ve dış dünyaya uyumlarını sağlamak amacıyla kurum en üst amirinin önerisi ve Cumhuriyet Başsavcılığının onayı ile üç ayda bir, yol hariç yedi güne kadar izin verilebilir. Hastalık veya doğal afet gibi zorunlu hâllerde bu izinler birleştirilerek kullandırılabilir</w:t>
      </w:r>
      <w:r w:rsidR="00DA3337">
        <w:rPr>
          <w:rFonts w:ascii="Palatino Linotype" w:hAnsi="Palatino Linotype"/>
          <w:i/>
        </w:rPr>
        <w:t xml:space="preserve">” </w:t>
      </w:r>
      <w:r w:rsidR="00DA3337" w:rsidRPr="00DA3337">
        <w:rPr>
          <w:rFonts w:ascii="Palatino Linotype" w:hAnsi="Palatino Linotype"/>
          <w:iCs/>
        </w:rPr>
        <w:t>denilmiştir.</w:t>
      </w:r>
    </w:p>
    <w:p w14:paraId="64145E69" w14:textId="77777777" w:rsidR="00BE0FA4" w:rsidRPr="00544C93" w:rsidRDefault="00BE0FA4" w:rsidP="00BE0FA4">
      <w:pPr>
        <w:pStyle w:val="tabloerii"/>
        <w:spacing w:before="0" w:beforeAutospacing="0" w:after="0" w:afterAutospacing="0" w:line="360" w:lineRule="auto"/>
        <w:ind w:firstLine="709"/>
        <w:jc w:val="both"/>
        <w:rPr>
          <w:rFonts w:ascii="Palatino Linotype" w:hAnsi="Palatino Linotype"/>
          <w:color w:val="000000"/>
          <w:sz w:val="22"/>
          <w:szCs w:val="22"/>
        </w:rPr>
      </w:pPr>
      <w:r w:rsidRPr="00544C93">
        <w:rPr>
          <w:rFonts w:ascii="Palatino Linotype" w:hAnsi="Palatino Linotype"/>
          <w:color w:val="000000"/>
          <w:sz w:val="22"/>
          <w:szCs w:val="22"/>
        </w:rPr>
        <w:t xml:space="preserve">Hakkımda </w:t>
      </w:r>
      <w:r w:rsidRPr="00544C93">
        <w:rPr>
          <w:rFonts w:ascii="Palatino Linotype" w:hAnsi="Palatino Linotype"/>
          <w:color w:val="000000"/>
          <w:sz w:val="22"/>
          <w:szCs w:val="22"/>
          <w:highlight w:val="yellow"/>
        </w:rPr>
        <w:t>…….Ceza Mahkemesi tarafından hükmedilen …… hapis cezasının infazına ……..</w:t>
      </w:r>
      <w:r w:rsidRPr="00544C93">
        <w:rPr>
          <w:rFonts w:ascii="Palatino Linotype" w:hAnsi="Palatino Linotype"/>
          <w:color w:val="000000"/>
          <w:sz w:val="22"/>
          <w:szCs w:val="22"/>
        </w:rPr>
        <w:t xml:space="preserve"> tarihinde başlanmıştır</w:t>
      </w:r>
      <w:r w:rsidRPr="00544C93">
        <w:rPr>
          <w:rFonts w:ascii="Palatino Linotype" w:hAnsi="Palatino Linotype"/>
          <w:color w:val="000000"/>
          <w:sz w:val="22"/>
          <w:szCs w:val="22"/>
          <w:highlight w:val="yellow"/>
        </w:rPr>
        <w:t xml:space="preserve">. Açık ceza infaz kurumuna ayrılmak için mevzuatın aradığı koşulları taşıyorum/açık ceza infaz kurumuna ayrılmak için mevzuatın aradığı koşulları şahsım açısından oluşmuştur. Ancak; </w:t>
      </w:r>
      <w:r w:rsidRPr="00544C93">
        <w:rPr>
          <w:rFonts w:ascii="Palatino Linotype" w:hAnsi="Palatino Linotype"/>
          <w:sz w:val="22"/>
          <w:szCs w:val="22"/>
          <w:highlight w:val="yellow"/>
        </w:rPr>
        <w:t xml:space="preserve">yaşımın ileri olması/sağlığımın elvermemesi/ açık cezaevlerinin kapasitesinin yetmemesi </w:t>
      </w:r>
      <w:r w:rsidRPr="00544C93">
        <w:rPr>
          <w:rFonts w:ascii="Palatino Linotype" w:hAnsi="Palatino Linotype"/>
          <w:color w:val="000000"/>
          <w:sz w:val="22"/>
          <w:szCs w:val="22"/>
          <w:highlight w:val="yellow"/>
        </w:rPr>
        <w:t>sebebiyle açık infaz kurumuna ayrılma işlemim yapılmamıştır.</w:t>
      </w:r>
      <w:r w:rsidRPr="00544C93">
        <w:rPr>
          <w:rFonts w:ascii="Palatino Linotype" w:hAnsi="Palatino Linotype"/>
          <w:color w:val="000000"/>
          <w:sz w:val="22"/>
          <w:szCs w:val="22"/>
        </w:rPr>
        <w:t xml:space="preserve"> </w:t>
      </w:r>
    </w:p>
    <w:p w14:paraId="6A0F3295" w14:textId="77777777" w:rsidR="00BE0FA4" w:rsidRPr="00BE0FA4" w:rsidRDefault="00BE0FA4" w:rsidP="00BE0FA4">
      <w:pPr>
        <w:ind w:firstLine="567"/>
        <w:jc w:val="both"/>
        <w:rPr>
          <w:rFonts w:ascii="Palatino Linotype" w:hAnsi="Palatino Linotype"/>
          <w:i/>
        </w:rPr>
      </w:pPr>
    </w:p>
    <w:p w14:paraId="0FBD5B26" w14:textId="77777777" w:rsidR="00B10F66" w:rsidRPr="00BE0FA4" w:rsidRDefault="00B10F66" w:rsidP="00BE0FA4">
      <w:pPr>
        <w:ind w:firstLine="567"/>
        <w:jc w:val="both"/>
        <w:rPr>
          <w:rFonts w:ascii="Palatino Linotype" w:hAnsi="Palatino Linotype"/>
        </w:rPr>
      </w:pPr>
      <w:r w:rsidRPr="00BE0FA4">
        <w:rPr>
          <w:rFonts w:ascii="Palatino Linotype" w:hAnsi="Palatino Linotype"/>
        </w:rPr>
        <w:lastRenderedPageBreak/>
        <w:t xml:space="preserve">Yukarıdaki hususlar ve Mahkemenizde dikkate alınacak sair hususlar göz önünde bulundurularak; </w:t>
      </w:r>
    </w:p>
    <w:p w14:paraId="6E5E6C30" w14:textId="2ED12B00" w:rsidR="00B10F66" w:rsidRPr="0056795F" w:rsidRDefault="00B10F66" w:rsidP="0056795F">
      <w:pPr>
        <w:spacing w:line="360" w:lineRule="auto"/>
        <w:ind w:firstLine="708"/>
        <w:jc w:val="both"/>
        <w:rPr>
          <w:rFonts w:ascii="Palatino Linotype" w:eastAsia="Times New Roman" w:hAnsi="Palatino Linotype" w:cs="Times New Roman"/>
          <w:color w:val="000000"/>
          <w:lang w:eastAsia="tr-TR"/>
        </w:rPr>
      </w:pPr>
      <w:r w:rsidRPr="00BE0FA4">
        <w:rPr>
          <w:rFonts w:ascii="Palatino Linotype" w:hAnsi="Palatino Linotype"/>
        </w:rPr>
        <w:t>-</w:t>
      </w:r>
      <w:r w:rsidRPr="0056795F">
        <w:rPr>
          <w:rFonts w:ascii="Palatino Linotype" w:hAnsi="Palatino Linotype"/>
          <w:highlight w:val="yellow"/>
        </w:rPr>
        <w:t>Terör örgütü üyeliği nedeniyle</w:t>
      </w:r>
      <w:r w:rsidR="0039195D" w:rsidRPr="0056795F">
        <w:rPr>
          <w:rFonts w:ascii="Palatino Linotype" w:hAnsi="Palatino Linotype"/>
          <w:highlight w:val="yellow"/>
        </w:rPr>
        <w:t>/</w:t>
      </w:r>
      <w:r w:rsidR="0056795F" w:rsidRPr="0056795F">
        <w:rPr>
          <w:rFonts w:ascii="Palatino Linotype" w:hAnsi="Palatino Linotype"/>
          <w:highlight w:val="yellow"/>
        </w:rPr>
        <w:t>terör örgütüne yardım</w:t>
      </w:r>
      <w:r w:rsidR="0056795F">
        <w:rPr>
          <w:rFonts w:ascii="Palatino Linotype" w:hAnsi="Palatino Linotype"/>
        </w:rPr>
        <w:t xml:space="preserve"> </w:t>
      </w:r>
      <w:r w:rsidR="0039195D" w:rsidRPr="00BE0FA4">
        <w:rPr>
          <w:rFonts w:ascii="Palatino Linotype" w:hAnsi="Palatino Linotype"/>
        </w:rPr>
        <w:t xml:space="preserve">suçu nedeniyle </w:t>
      </w:r>
      <w:r w:rsidRPr="00BE0FA4">
        <w:rPr>
          <w:rFonts w:ascii="Palatino Linotype" w:hAnsi="Palatino Linotype"/>
        </w:rPr>
        <w:t xml:space="preserve"> infaz edilen mahkumiyetimin </w:t>
      </w:r>
      <w:r w:rsidRPr="0056795F">
        <w:rPr>
          <w:rFonts w:ascii="Palatino Linotype" w:hAnsi="Palatino Linotype"/>
          <w:highlight w:val="yellow"/>
        </w:rPr>
        <w:t xml:space="preserve">son bir yılı </w:t>
      </w:r>
      <w:r w:rsidR="0039195D" w:rsidRPr="0056795F">
        <w:rPr>
          <w:rFonts w:ascii="Palatino Linotype" w:hAnsi="Palatino Linotype"/>
          <w:highlight w:val="yellow"/>
        </w:rPr>
        <w:t>/ …yılı</w:t>
      </w:r>
      <w:r w:rsidR="0039195D" w:rsidRPr="00BE0FA4">
        <w:rPr>
          <w:rFonts w:ascii="Palatino Linotype" w:hAnsi="Palatino Linotype"/>
        </w:rPr>
        <w:t xml:space="preserve"> </w:t>
      </w:r>
      <w:r w:rsidRPr="00BE0FA4">
        <w:rPr>
          <w:rFonts w:ascii="Palatino Linotype" w:hAnsi="Palatino Linotype"/>
        </w:rPr>
        <w:t>içerisinde bulunduğum da dikkate alınarak</w:t>
      </w:r>
      <w:r w:rsidR="0056795F">
        <w:rPr>
          <w:rFonts w:ascii="Palatino Linotype" w:hAnsi="Palatino Linotype"/>
        </w:rPr>
        <w:t xml:space="preserve"> ve </w:t>
      </w:r>
      <w:r w:rsidR="0056795F">
        <w:rPr>
          <w:rFonts w:ascii="Palatino Linotype" w:eastAsia="Times New Roman" w:hAnsi="Palatino Linotype" w:cs="Times New Roman"/>
          <w:b/>
          <w:bCs/>
          <w:color w:val="000000"/>
          <w:lang w:eastAsia="tr-TR"/>
        </w:rPr>
        <w:t>a</w:t>
      </w:r>
      <w:r w:rsidR="0056795F" w:rsidRPr="00544C93">
        <w:rPr>
          <w:rFonts w:ascii="Palatino Linotype" w:eastAsia="Times New Roman" w:hAnsi="Palatino Linotype" w:cs="Times New Roman"/>
          <w:b/>
          <w:bCs/>
          <w:color w:val="000000"/>
          <w:lang w:eastAsia="tr-TR"/>
        </w:rPr>
        <w:t>ilemle bağlarımı sürdür</w:t>
      </w:r>
      <w:r w:rsidR="0056795F">
        <w:rPr>
          <w:rFonts w:ascii="Palatino Linotype" w:eastAsia="Times New Roman" w:hAnsi="Palatino Linotype" w:cs="Times New Roman"/>
          <w:b/>
          <w:bCs/>
          <w:color w:val="000000"/>
          <w:lang w:eastAsia="tr-TR"/>
        </w:rPr>
        <w:t>üp</w:t>
      </w:r>
      <w:r w:rsidR="0056795F" w:rsidRPr="00544C93">
        <w:rPr>
          <w:rFonts w:ascii="Palatino Linotype" w:eastAsia="Times New Roman" w:hAnsi="Palatino Linotype" w:cs="Times New Roman"/>
          <w:b/>
          <w:bCs/>
          <w:color w:val="000000"/>
          <w:lang w:eastAsia="tr-TR"/>
        </w:rPr>
        <w:t xml:space="preserve"> güçlendirmem için olduğu kadar dış dünyaya uyumumu da sağlamak amacıyla</w:t>
      </w:r>
      <w:r w:rsidR="0056795F" w:rsidRPr="00544C93">
        <w:rPr>
          <w:rFonts w:ascii="Palatino Linotype" w:eastAsia="Times New Roman" w:hAnsi="Palatino Linotype" w:cs="Times New Roman"/>
          <w:color w:val="000000"/>
          <w:lang w:eastAsia="tr-TR"/>
        </w:rPr>
        <w:t xml:space="preserve"> mevzuatın öngördüğü </w:t>
      </w:r>
      <w:r w:rsidR="0056795F" w:rsidRPr="00DA3337">
        <w:rPr>
          <w:rFonts w:ascii="Palatino Linotype" w:eastAsia="Times New Roman" w:hAnsi="Palatino Linotype" w:cs="Times New Roman"/>
          <w:b/>
          <w:bCs/>
          <w:color w:val="000000"/>
          <w:lang w:eastAsia="tr-TR"/>
        </w:rPr>
        <w:t>özel izin</w:t>
      </w:r>
      <w:r w:rsidR="0056795F" w:rsidRPr="00544C93">
        <w:rPr>
          <w:rFonts w:ascii="Palatino Linotype" w:eastAsia="Times New Roman" w:hAnsi="Palatino Linotype" w:cs="Times New Roman"/>
          <w:color w:val="000000"/>
          <w:lang w:eastAsia="tr-TR"/>
        </w:rPr>
        <w:t xml:space="preserve"> hakkından faydalanmak istiyorum.</w:t>
      </w:r>
    </w:p>
    <w:p w14:paraId="33BE558B" w14:textId="325DFB66" w:rsidR="007E061B" w:rsidRDefault="001A5A2F" w:rsidP="007E061B">
      <w:pPr>
        <w:ind w:firstLine="567"/>
        <w:jc w:val="both"/>
        <w:rPr>
          <w:rFonts w:ascii="Palatino Linotype" w:hAnsi="Palatino Linotype"/>
        </w:rPr>
      </w:pPr>
      <w:r w:rsidRPr="00BE0FA4">
        <w:rPr>
          <w:rFonts w:ascii="Palatino Linotype" w:hAnsi="Palatino Linotype"/>
        </w:rPr>
        <w:t xml:space="preserve">İnfaz Kanunu 95. </w:t>
      </w:r>
      <w:r w:rsidR="0056795F">
        <w:rPr>
          <w:rFonts w:ascii="Palatino Linotype" w:hAnsi="Palatino Linotype"/>
        </w:rPr>
        <w:t>m</w:t>
      </w:r>
      <w:r w:rsidRPr="00BE0FA4">
        <w:rPr>
          <w:rFonts w:ascii="Palatino Linotype" w:hAnsi="Palatino Linotype"/>
        </w:rPr>
        <w:t>addenin son fıkrasında düzenlenen doğal afet nedeniyle</w:t>
      </w:r>
      <w:r w:rsidR="0039195D" w:rsidRPr="00BE0FA4">
        <w:rPr>
          <w:rFonts w:ascii="Palatino Linotype" w:hAnsi="Palatino Linotype"/>
        </w:rPr>
        <w:t xml:space="preserve"> açık ceza infaz kurumuna ayrılmaya hak kazananlara verilebilecek </w:t>
      </w:r>
      <w:r w:rsidR="0039195D" w:rsidRPr="00BE0FA4">
        <w:rPr>
          <w:rFonts w:ascii="Palatino Linotype" w:hAnsi="Palatino Linotype"/>
          <w:b/>
          <w:bCs/>
        </w:rPr>
        <w:t>üç ayda bir yol hariç yedi gün</w:t>
      </w:r>
      <w:r w:rsidRPr="00BE0FA4">
        <w:rPr>
          <w:rFonts w:ascii="Palatino Linotype" w:hAnsi="Palatino Linotype"/>
          <w:b/>
          <w:bCs/>
        </w:rPr>
        <w:t xml:space="preserve"> i</w:t>
      </w:r>
      <w:r w:rsidR="0039195D" w:rsidRPr="00BE0FA4">
        <w:rPr>
          <w:rFonts w:ascii="Palatino Linotype" w:hAnsi="Palatino Linotype"/>
          <w:b/>
          <w:bCs/>
        </w:rPr>
        <w:t>zin hakkımın</w:t>
      </w:r>
      <w:r w:rsidR="00B10F66" w:rsidRPr="00BE0FA4">
        <w:rPr>
          <w:rFonts w:ascii="Palatino Linotype" w:hAnsi="Palatino Linotype"/>
          <w:b/>
          <w:bCs/>
        </w:rPr>
        <w:t xml:space="preserve"> toplu </w:t>
      </w:r>
      <w:r w:rsidR="0039195D" w:rsidRPr="00BE0FA4">
        <w:rPr>
          <w:rFonts w:ascii="Palatino Linotype" w:hAnsi="Palatino Linotype"/>
          <w:b/>
          <w:bCs/>
        </w:rPr>
        <w:t xml:space="preserve">toplu olarak </w:t>
      </w:r>
      <w:r w:rsidR="005B60A5" w:rsidRPr="00BE0FA4">
        <w:rPr>
          <w:rFonts w:ascii="Palatino Linotype" w:hAnsi="Palatino Linotype"/>
          <w:b/>
          <w:bCs/>
        </w:rPr>
        <w:t>verilmesi</w:t>
      </w:r>
      <w:r w:rsidR="00B10F66" w:rsidRPr="00BE0FA4">
        <w:rPr>
          <w:rFonts w:ascii="Palatino Linotype" w:hAnsi="Palatino Linotype"/>
          <w:b/>
          <w:bCs/>
        </w:rPr>
        <w:t xml:space="preserve"> </w:t>
      </w:r>
      <w:r w:rsidR="00B10F66" w:rsidRPr="00BE0FA4">
        <w:rPr>
          <w:rFonts w:ascii="Palatino Linotype" w:hAnsi="Palatino Linotype"/>
        </w:rPr>
        <w:t>usulünün tarafıma uygulanarak</w:t>
      </w:r>
      <w:r w:rsidR="005B60A5" w:rsidRPr="00BE0FA4">
        <w:rPr>
          <w:rFonts w:ascii="Palatino Linotype" w:hAnsi="Palatino Linotype"/>
        </w:rPr>
        <w:t>,</w:t>
      </w:r>
      <w:r w:rsidR="00B10F66" w:rsidRPr="00BE0FA4">
        <w:rPr>
          <w:rFonts w:ascii="Palatino Linotype" w:hAnsi="Palatino Linotype"/>
        </w:rPr>
        <w:t xml:space="preserve"> toplam  </w:t>
      </w:r>
      <w:r w:rsidR="00B10F66" w:rsidRPr="0056795F">
        <w:rPr>
          <w:rFonts w:ascii="Palatino Linotype" w:hAnsi="Palatino Linotype"/>
          <w:highlight w:val="yellow"/>
        </w:rPr>
        <w:t>…gün</w:t>
      </w:r>
      <w:r w:rsidR="00B10F66" w:rsidRPr="00BE0FA4">
        <w:rPr>
          <w:rFonts w:ascii="Palatino Linotype" w:hAnsi="Palatino Linotype"/>
        </w:rPr>
        <w:t xml:space="preserve"> toplu </w:t>
      </w:r>
      <w:r w:rsidR="0056795F" w:rsidRPr="009D6856">
        <w:rPr>
          <w:rFonts w:ascii="inherit" w:hAnsi="inherit"/>
          <w:b/>
          <w:bCs/>
          <w:color w:val="000000"/>
        </w:rPr>
        <w:t>özel izni</w:t>
      </w:r>
      <w:r w:rsidR="0056795F">
        <w:rPr>
          <w:rFonts w:ascii="inherit" w:hAnsi="inherit"/>
          <w:b/>
          <w:bCs/>
          <w:color w:val="000000"/>
        </w:rPr>
        <w:t xml:space="preserve">n </w:t>
      </w:r>
      <w:r w:rsidR="00B10F66" w:rsidRPr="00BE0FA4">
        <w:rPr>
          <w:rFonts w:ascii="Palatino Linotype" w:hAnsi="Palatino Linotype"/>
        </w:rPr>
        <w:t xml:space="preserve">tarafıma kullandırılması hususunda </w:t>
      </w:r>
      <w:r w:rsidR="00C509BF" w:rsidRPr="00BE0FA4">
        <w:rPr>
          <w:rFonts w:ascii="Palatino Linotype" w:hAnsi="Palatino Linotype"/>
        </w:rPr>
        <w:t xml:space="preserve">gereğini takdirlerinize </w:t>
      </w:r>
      <w:r w:rsidR="00B10F66" w:rsidRPr="00BE0FA4">
        <w:rPr>
          <w:rFonts w:ascii="Palatino Linotype" w:hAnsi="Palatino Linotype"/>
        </w:rPr>
        <w:t xml:space="preserve">saygıyla </w:t>
      </w:r>
      <w:r w:rsidR="00C509BF" w:rsidRPr="00BE0FA4">
        <w:rPr>
          <w:rFonts w:ascii="Palatino Linotype" w:hAnsi="Palatino Linotype"/>
        </w:rPr>
        <w:t>arz  ederim.</w:t>
      </w:r>
      <w:r w:rsidR="0039195D" w:rsidRPr="00BE0FA4">
        <w:rPr>
          <w:rFonts w:ascii="Palatino Linotype" w:hAnsi="Palatino Linotype"/>
        </w:rPr>
        <w:t xml:space="preserve">   </w:t>
      </w:r>
      <w:r w:rsidR="0056795F">
        <w:rPr>
          <w:rFonts w:ascii="Palatino Linotype" w:hAnsi="Palatino Linotype"/>
        </w:rPr>
        <w:t>…</w:t>
      </w:r>
      <w:r w:rsidR="0039195D" w:rsidRPr="0056795F">
        <w:rPr>
          <w:rFonts w:ascii="Palatino Linotype" w:hAnsi="Palatino Linotype"/>
          <w:highlight w:val="yellow"/>
        </w:rPr>
        <w:t>/</w:t>
      </w:r>
      <w:r w:rsidR="0056795F">
        <w:rPr>
          <w:rFonts w:ascii="Palatino Linotype" w:hAnsi="Palatino Linotype"/>
          <w:highlight w:val="yellow"/>
        </w:rPr>
        <w:t>…</w:t>
      </w:r>
      <w:r w:rsidR="0039195D" w:rsidRPr="0056795F">
        <w:rPr>
          <w:rFonts w:ascii="Palatino Linotype" w:hAnsi="Palatino Linotype"/>
          <w:highlight w:val="yellow"/>
        </w:rPr>
        <w:t>/2</w:t>
      </w:r>
    </w:p>
    <w:p w14:paraId="5A824501" w14:textId="77777777" w:rsidR="007E061B" w:rsidRPr="007E061B" w:rsidRDefault="007E061B" w:rsidP="007E061B">
      <w:pPr>
        <w:ind w:firstLine="567"/>
        <w:jc w:val="both"/>
        <w:rPr>
          <w:rFonts w:ascii="Palatino Linotype" w:hAnsi="Palatino Linotype"/>
        </w:rPr>
      </w:pPr>
    </w:p>
    <w:p w14:paraId="27E48226" w14:textId="6FA1A707" w:rsidR="007E061B" w:rsidRDefault="007E061B" w:rsidP="007E061B">
      <w:pPr>
        <w:pStyle w:val="tabloerii"/>
        <w:spacing w:before="0" w:beforeAutospacing="0" w:after="0" w:afterAutospacing="0" w:line="360" w:lineRule="auto"/>
        <w:ind w:left="6372" w:firstLine="709"/>
        <w:jc w:val="both"/>
        <w:rPr>
          <w:rFonts w:ascii="inherit" w:hAnsi="inherit"/>
          <w:color w:val="000000"/>
        </w:rPr>
      </w:pPr>
      <w:r>
        <w:rPr>
          <w:rFonts w:ascii="inherit" w:hAnsi="inherit"/>
          <w:b/>
          <w:bCs/>
          <w:color w:val="000000"/>
        </w:rPr>
        <w:t xml:space="preserve">              </w:t>
      </w:r>
      <w:r w:rsidRPr="001A5C1E">
        <w:rPr>
          <w:rFonts w:ascii="inherit" w:hAnsi="inherit"/>
          <w:b/>
          <w:bCs/>
          <w:color w:val="000000"/>
        </w:rPr>
        <w:t>Hükümlü…</w:t>
      </w:r>
    </w:p>
    <w:p w14:paraId="24C738E6" w14:textId="77777777" w:rsidR="0056795F" w:rsidRPr="00BE0FA4" w:rsidRDefault="0056795F" w:rsidP="00BE0FA4">
      <w:pPr>
        <w:ind w:firstLine="567"/>
        <w:jc w:val="both"/>
        <w:rPr>
          <w:rFonts w:ascii="Palatino Linotype" w:hAnsi="Palatino Linotype"/>
        </w:rPr>
      </w:pPr>
    </w:p>
    <w:p w14:paraId="1C09AADA" w14:textId="77777777" w:rsidR="0039195D" w:rsidRPr="00BE0FA4" w:rsidRDefault="0039195D" w:rsidP="00BE0FA4">
      <w:pPr>
        <w:ind w:firstLine="567"/>
        <w:jc w:val="both"/>
        <w:rPr>
          <w:rFonts w:ascii="Palatino Linotype" w:hAnsi="Palatino Linotype"/>
        </w:rPr>
      </w:pPr>
    </w:p>
    <w:p w14:paraId="39EC2D69" w14:textId="77777777" w:rsidR="00C509BF" w:rsidRPr="00BE0FA4" w:rsidRDefault="00C509BF" w:rsidP="00BE0FA4">
      <w:pPr>
        <w:ind w:firstLine="567"/>
        <w:jc w:val="both"/>
        <w:rPr>
          <w:rFonts w:ascii="Palatino Linotype" w:hAnsi="Palatino Linotype"/>
        </w:rPr>
      </w:pPr>
    </w:p>
    <w:p w14:paraId="3496E22C" w14:textId="77777777" w:rsidR="001A5A2F" w:rsidRPr="00BE0FA4" w:rsidRDefault="001A5A2F" w:rsidP="00BE0FA4">
      <w:pPr>
        <w:ind w:firstLine="567"/>
        <w:jc w:val="both"/>
        <w:rPr>
          <w:rFonts w:ascii="Palatino Linotype" w:hAnsi="Palatino Linotype"/>
        </w:rPr>
      </w:pPr>
    </w:p>
    <w:p w14:paraId="1B6F8156" w14:textId="77777777" w:rsidR="001A5A2F" w:rsidRPr="00BE0FA4" w:rsidRDefault="001A5A2F" w:rsidP="00BE0FA4">
      <w:pPr>
        <w:ind w:firstLine="567"/>
        <w:jc w:val="both"/>
        <w:rPr>
          <w:rFonts w:ascii="Palatino Linotype" w:hAnsi="Palatino Linotype"/>
        </w:rPr>
      </w:pPr>
    </w:p>
    <w:sectPr w:rsidR="001A5A2F" w:rsidRPr="00BE0FA4" w:rsidSect="00BE0FA4">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C"/>
    <w:rsid w:val="001A5A2F"/>
    <w:rsid w:val="00337FA6"/>
    <w:rsid w:val="0039195D"/>
    <w:rsid w:val="0056795F"/>
    <w:rsid w:val="005B60A5"/>
    <w:rsid w:val="007E061B"/>
    <w:rsid w:val="008F721C"/>
    <w:rsid w:val="00B10F66"/>
    <w:rsid w:val="00BE0FA4"/>
    <w:rsid w:val="00C509BF"/>
    <w:rsid w:val="00DA3337"/>
    <w:rsid w:val="00EE57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33D9"/>
  <w15:chartTrackingRefBased/>
  <w15:docId w15:val="{F560C41F-EBB5-42D2-A631-97E2FC68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erii">
    <w:name w:val="tabloerii"/>
    <w:basedOn w:val="Normal"/>
    <w:rsid w:val="00BE0F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3</cp:revision>
  <dcterms:created xsi:type="dcterms:W3CDTF">2023-02-15T06:52:00Z</dcterms:created>
  <dcterms:modified xsi:type="dcterms:W3CDTF">2023-02-15T06:54:00Z</dcterms:modified>
</cp:coreProperties>
</file>