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5CB5C3" w14:textId="6CFD7DA1" w:rsidR="000E38F8" w:rsidRPr="000E38F8" w:rsidRDefault="003F0969" w:rsidP="00C0748C">
      <w:pPr>
        <w:ind w:firstLine="567"/>
        <w:jc w:val="center"/>
        <w:rPr>
          <w:rFonts w:ascii="Palatino Linotype" w:hAnsi="Palatino Linotype" w:cs="Times New Roman"/>
          <w:b/>
          <w:sz w:val="28"/>
          <w:szCs w:val="28"/>
        </w:rPr>
      </w:pPr>
      <w:r w:rsidRPr="000E38F8">
        <w:rPr>
          <w:rFonts w:ascii="Palatino Linotype" w:hAnsi="Palatino Linotype" w:cs="Times New Roman"/>
          <w:b/>
          <w:sz w:val="28"/>
          <w:szCs w:val="28"/>
        </w:rPr>
        <w:t>B</w:t>
      </w:r>
      <w:r w:rsidR="000E38F8" w:rsidRPr="000E38F8">
        <w:rPr>
          <w:rFonts w:ascii="Palatino Linotype" w:hAnsi="Palatino Linotype" w:cs="Times New Roman"/>
          <w:b/>
          <w:sz w:val="28"/>
          <w:szCs w:val="28"/>
        </w:rPr>
        <w:t>irleşmiş Milletler</w:t>
      </w:r>
      <w:r w:rsidRPr="000E38F8">
        <w:rPr>
          <w:rFonts w:ascii="Palatino Linotype" w:hAnsi="Palatino Linotype" w:cs="Times New Roman"/>
          <w:b/>
          <w:sz w:val="28"/>
          <w:szCs w:val="28"/>
        </w:rPr>
        <w:t xml:space="preserve"> İ</w:t>
      </w:r>
      <w:r w:rsidR="000E38F8" w:rsidRPr="000E38F8">
        <w:rPr>
          <w:rFonts w:ascii="Palatino Linotype" w:hAnsi="Palatino Linotype" w:cs="Times New Roman"/>
          <w:b/>
          <w:sz w:val="28"/>
          <w:szCs w:val="28"/>
        </w:rPr>
        <w:t xml:space="preserve">nsan Hakları Konseyi </w:t>
      </w:r>
    </w:p>
    <w:p w14:paraId="40B29832" w14:textId="19236169" w:rsidR="000E38F8" w:rsidRPr="000E38F8" w:rsidRDefault="000E38F8" w:rsidP="00C0748C">
      <w:pPr>
        <w:ind w:firstLine="567"/>
        <w:jc w:val="center"/>
        <w:rPr>
          <w:rFonts w:ascii="Palatino Linotype" w:hAnsi="Palatino Linotype" w:cs="Times New Roman"/>
          <w:b/>
          <w:sz w:val="28"/>
          <w:szCs w:val="28"/>
        </w:rPr>
      </w:pPr>
      <w:r w:rsidRPr="000E38F8">
        <w:rPr>
          <w:rFonts w:ascii="Palatino Linotype" w:hAnsi="Palatino Linotype" w:cs="Times New Roman"/>
          <w:b/>
          <w:sz w:val="28"/>
          <w:szCs w:val="28"/>
        </w:rPr>
        <w:t>Keyfi Tutuklamalar Çalışma Grubu</w:t>
      </w:r>
    </w:p>
    <w:p w14:paraId="78FC8B72" w14:textId="7801E28B" w:rsidR="003F0969" w:rsidRPr="000E38F8" w:rsidRDefault="00C371B6" w:rsidP="00C0748C">
      <w:pPr>
        <w:ind w:firstLine="567"/>
        <w:jc w:val="center"/>
        <w:rPr>
          <w:rFonts w:ascii="Palatino Linotype" w:hAnsi="Palatino Linotype" w:cs="Times New Roman"/>
          <w:b/>
          <w:sz w:val="28"/>
          <w:szCs w:val="28"/>
        </w:rPr>
      </w:pPr>
      <w:r w:rsidRPr="000E38F8">
        <w:rPr>
          <w:rFonts w:ascii="Palatino Linotype" w:hAnsi="Palatino Linotype" w:cs="Times New Roman"/>
          <w:b/>
          <w:i/>
          <w:sz w:val="28"/>
          <w:szCs w:val="28"/>
        </w:rPr>
        <w:t>“</w:t>
      </w:r>
      <w:r w:rsidR="003F0969" w:rsidRPr="000E38F8">
        <w:rPr>
          <w:rFonts w:ascii="Palatino Linotype" w:hAnsi="Palatino Linotype" w:cs="Times New Roman"/>
          <w:b/>
          <w:i/>
          <w:sz w:val="28"/>
          <w:szCs w:val="28"/>
        </w:rPr>
        <w:t>Cihangir Ç</w:t>
      </w:r>
      <w:r w:rsidR="000E38F8" w:rsidRPr="000E38F8">
        <w:rPr>
          <w:rFonts w:ascii="Palatino Linotype" w:hAnsi="Palatino Linotype" w:cs="Times New Roman"/>
          <w:b/>
          <w:i/>
          <w:sz w:val="28"/>
          <w:szCs w:val="28"/>
        </w:rPr>
        <w:t>enteli</w:t>
      </w:r>
      <w:r w:rsidRPr="000E38F8">
        <w:rPr>
          <w:rFonts w:ascii="Palatino Linotype" w:hAnsi="Palatino Linotype" w:cs="Times New Roman"/>
          <w:b/>
          <w:i/>
          <w:sz w:val="28"/>
          <w:szCs w:val="28"/>
        </w:rPr>
        <w:t>”</w:t>
      </w:r>
      <w:r w:rsidR="003F0969" w:rsidRPr="000E38F8">
        <w:rPr>
          <w:rFonts w:ascii="Palatino Linotype" w:hAnsi="Palatino Linotype" w:cs="Times New Roman"/>
          <w:b/>
          <w:sz w:val="28"/>
          <w:szCs w:val="28"/>
        </w:rPr>
        <w:t xml:space="preserve"> K</w:t>
      </w:r>
      <w:r w:rsidR="000E38F8" w:rsidRPr="000E38F8">
        <w:rPr>
          <w:rFonts w:ascii="Palatino Linotype" w:hAnsi="Palatino Linotype" w:cs="Times New Roman"/>
          <w:b/>
          <w:sz w:val="28"/>
          <w:szCs w:val="28"/>
        </w:rPr>
        <w:t>ararı</w:t>
      </w:r>
    </w:p>
    <w:p w14:paraId="34B47801" w14:textId="77777777" w:rsidR="000E38F8" w:rsidRPr="000E38F8" w:rsidRDefault="000E38F8" w:rsidP="00C0748C">
      <w:pPr>
        <w:ind w:firstLine="567"/>
        <w:jc w:val="center"/>
        <w:rPr>
          <w:rFonts w:ascii="Palatino Linotype" w:hAnsi="Palatino Linotype" w:cs="Times New Roman"/>
          <w:b/>
          <w:u w:val="single"/>
        </w:rPr>
      </w:pPr>
    </w:p>
    <w:p w14:paraId="0B7E9764" w14:textId="77777777" w:rsidR="003F0969" w:rsidRPr="00C0748C" w:rsidRDefault="003F0969" w:rsidP="00C0748C">
      <w:pPr>
        <w:ind w:firstLine="567"/>
        <w:jc w:val="both"/>
        <w:rPr>
          <w:rFonts w:ascii="Palatino Linotype" w:hAnsi="Palatino Linotype" w:cs="Times New Roman"/>
        </w:rPr>
      </w:pPr>
    </w:p>
    <w:p w14:paraId="6DFFD6CF" w14:textId="2A55F469" w:rsidR="003F0969" w:rsidRPr="00C0748C" w:rsidRDefault="003F0969" w:rsidP="00C0748C">
      <w:pPr>
        <w:ind w:firstLine="567"/>
        <w:rPr>
          <w:rFonts w:ascii="Palatino Linotype" w:hAnsi="Palatino Linotype" w:cs="Times New Roman"/>
        </w:rPr>
      </w:pPr>
      <w:r w:rsidRPr="00C0748C">
        <w:rPr>
          <w:rFonts w:ascii="Palatino Linotype" w:hAnsi="Palatino Linotype" w:cs="Times New Roman"/>
          <w:b/>
          <w:bCs/>
        </w:rPr>
        <w:t>Başvurucu</w:t>
      </w:r>
      <w:r w:rsidRPr="00C0748C">
        <w:rPr>
          <w:rFonts w:ascii="Palatino Linotype" w:hAnsi="Palatino Linotype" w:cs="Times New Roman"/>
          <w:b/>
          <w:bCs/>
        </w:rPr>
        <w:tab/>
      </w:r>
      <w:r w:rsidRPr="00C0748C">
        <w:rPr>
          <w:rFonts w:ascii="Palatino Linotype" w:hAnsi="Palatino Linotype" w:cs="Times New Roman"/>
          <w:b/>
          <w:bCs/>
        </w:rPr>
        <w:tab/>
      </w:r>
      <w:r w:rsidR="007D6D7D" w:rsidRPr="00C0748C">
        <w:rPr>
          <w:rFonts w:ascii="Palatino Linotype" w:hAnsi="Palatino Linotype" w:cs="Times New Roman"/>
        </w:rPr>
        <w:t xml:space="preserve"> </w:t>
      </w:r>
      <w:r w:rsidR="0088208C" w:rsidRPr="00C0748C">
        <w:rPr>
          <w:rFonts w:ascii="Palatino Linotype" w:hAnsi="Palatino Linotype" w:cs="Times New Roman"/>
        </w:rPr>
        <w:t>:</w:t>
      </w:r>
      <w:r w:rsidRPr="00C0748C">
        <w:rPr>
          <w:rFonts w:ascii="Palatino Linotype" w:hAnsi="Palatino Linotype" w:cs="Times New Roman"/>
        </w:rPr>
        <w:t xml:space="preserve"> </w:t>
      </w:r>
      <w:r w:rsidR="007D6D7D" w:rsidRPr="00C0748C">
        <w:rPr>
          <w:rFonts w:ascii="Palatino Linotype" w:hAnsi="Palatino Linotype" w:cs="Times New Roman"/>
        </w:rPr>
        <w:t xml:space="preserve">Cihangir ÇENTELİ </w:t>
      </w:r>
    </w:p>
    <w:p w14:paraId="37FF30E2" w14:textId="14B978A4" w:rsidR="003F0969" w:rsidRPr="00C0748C" w:rsidRDefault="003F0969" w:rsidP="00C0748C">
      <w:pPr>
        <w:ind w:firstLine="567"/>
        <w:rPr>
          <w:rFonts w:ascii="Palatino Linotype" w:hAnsi="Palatino Linotype" w:cs="Times New Roman"/>
        </w:rPr>
      </w:pPr>
      <w:r w:rsidRPr="00C0748C">
        <w:rPr>
          <w:rFonts w:ascii="Palatino Linotype" w:hAnsi="Palatino Linotype" w:cs="Times New Roman"/>
          <w:b/>
          <w:bCs/>
        </w:rPr>
        <w:t>Karar Tarihi</w:t>
      </w:r>
      <w:r w:rsidRPr="00C0748C">
        <w:rPr>
          <w:rFonts w:ascii="Palatino Linotype" w:hAnsi="Palatino Linotype" w:cs="Times New Roman"/>
          <w:b/>
          <w:bCs/>
        </w:rPr>
        <w:tab/>
      </w:r>
      <w:r w:rsidR="007D6D7D" w:rsidRPr="00C0748C">
        <w:rPr>
          <w:rFonts w:ascii="Palatino Linotype" w:hAnsi="Palatino Linotype" w:cs="Times New Roman"/>
          <w:b/>
          <w:bCs/>
        </w:rPr>
        <w:t xml:space="preserve"> </w:t>
      </w:r>
      <w:r w:rsidR="0088208C" w:rsidRPr="00C0748C">
        <w:rPr>
          <w:rFonts w:ascii="Palatino Linotype" w:hAnsi="Palatino Linotype" w:cs="Times New Roman"/>
          <w:b/>
          <w:bCs/>
        </w:rPr>
        <w:tab/>
        <w:t xml:space="preserve"> :</w:t>
      </w:r>
      <w:r w:rsidRPr="00C0748C">
        <w:rPr>
          <w:rFonts w:ascii="Palatino Linotype" w:hAnsi="Palatino Linotype" w:cs="Times New Roman"/>
        </w:rPr>
        <w:t xml:space="preserve"> 14 Kasım 2023</w:t>
      </w:r>
    </w:p>
    <w:p w14:paraId="54032A30" w14:textId="121A6666" w:rsidR="003F0969" w:rsidRPr="00C0748C" w:rsidRDefault="003F0969" w:rsidP="00C0748C">
      <w:pPr>
        <w:pStyle w:val="Default"/>
        <w:ind w:firstLine="567"/>
        <w:rPr>
          <w:rFonts w:ascii="Palatino Linotype" w:hAnsi="Palatino Linotype"/>
          <w:sz w:val="22"/>
          <w:szCs w:val="22"/>
        </w:rPr>
      </w:pPr>
      <w:r w:rsidRPr="00C0748C">
        <w:rPr>
          <w:rFonts w:ascii="Palatino Linotype" w:hAnsi="Palatino Linotype"/>
          <w:b/>
          <w:bCs/>
          <w:sz w:val="22"/>
          <w:szCs w:val="22"/>
        </w:rPr>
        <w:t>Karar İletişim No</w:t>
      </w:r>
      <w:r w:rsidR="007D6D7D" w:rsidRPr="00C0748C">
        <w:rPr>
          <w:rFonts w:ascii="Palatino Linotype" w:hAnsi="Palatino Linotype"/>
          <w:b/>
          <w:bCs/>
          <w:sz w:val="22"/>
          <w:szCs w:val="22"/>
        </w:rPr>
        <w:t xml:space="preserve"> </w:t>
      </w:r>
      <w:r w:rsidR="00C0748C">
        <w:rPr>
          <w:rFonts w:ascii="Palatino Linotype" w:hAnsi="Palatino Linotype"/>
          <w:b/>
          <w:bCs/>
          <w:sz w:val="22"/>
          <w:szCs w:val="22"/>
        </w:rPr>
        <w:tab/>
        <w:t xml:space="preserve">  </w:t>
      </w:r>
      <w:r w:rsidR="0088208C" w:rsidRPr="00C0748C">
        <w:rPr>
          <w:rFonts w:ascii="Palatino Linotype" w:hAnsi="Palatino Linotype"/>
          <w:b/>
          <w:bCs/>
          <w:sz w:val="22"/>
          <w:szCs w:val="22"/>
        </w:rPr>
        <w:t>:</w:t>
      </w:r>
      <w:r w:rsidR="0088208C" w:rsidRPr="00C0748C">
        <w:rPr>
          <w:rFonts w:ascii="Palatino Linotype" w:hAnsi="Palatino Linotype"/>
          <w:sz w:val="22"/>
          <w:szCs w:val="22"/>
        </w:rPr>
        <w:t xml:space="preserve"> 66</w:t>
      </w:r>
      <w:r w:rsidRPr="00C0748C">
        <w:rPr>
          <w:rFonts w:ascii="Palatino Linotype" w:hAnsi="Palatino Linotype"/>
          <w:sz w:val="22"/>
          <w:szCs w:val="22"/>
        </w:rPr>
        <w:t>/2023</w:t>
      </w:r>
      <w:r w:rsidRPr="00C0748C">
        <w:rPr>
          <w:rFonts w:ascii="Palatino Linotype" w:hAnsi="Palatino Linotype"/>
          <w:b/>
          <w:bCs/>
          <w:sz w:val="22"/>
          <w:szCs w:val="22"/>
        </w:rPr>
        <w:t xml:space="preserve"> </w:t>
      </w:r>
    </w:p>
    <w:p w14:paraId="18765658" w14:textId="1C064F29" w:rsidR="003F0969" w:rsidRPr="00C0748C" w:rsidRDefault="003F0969" w:rsidP="00C0748C">
      <w:pPr>
        <w:pStyle w:val="GvdeMetni"/>
        <w:spacing w:before="130" w:line="249" w:lineRule="auto"/>
        <w:ind w:left="2943" w:right="4" w:hanging="2376"/>
        <w:rPr>
          <w:rFonts w:ascii="Palatino Linotype" w:hAnsi="Palatino Linotype"/>
          <w:sz w:val="22"/>
          <w:szCs w:val="22"/>
        </w:rPr>
      </w:pPr>
      <w:r w:rsidRPr="00C0748C">
        <w:rPr>
          <w:rFonts w:ascii="Palatino Linotype" w:hAnsi="Palatino Linotype"/>
          <w:b/>
          <w:bCs/>
          <w:sz w:val="22"/>
          <w:szCs w:val="22"/>
        </w:rPr>
        <w:t xml:space="preserve">Konu                  </w:t>
      </w:r>
      <w:r w:rsidR="0088208C" w:rsidRPr="00C0748C">
        <w:rPr>
          <w:rFonts w:ascii="Palatino Linotype" w:hAnsi="Palatino Linotype"/>
          <w:b/>
          <w:bCs/>
          <w:sz w:val="22"/>
          <w:szCs w:val="22"/>
        </w:rPr>
        <w:tab/>
        <w:t>:</w:t>
      </w:r>
      <w:r w:rsidRPr="00C0748C">
        <w:rPr>
          <w:rFonts w:ascii="Palatino Linotype" w:hAnsi="Palatino Linotype"/>
          <w:sz w:val="22"/>
          <w:szCs w:val="22"/>
        </w:rPr>
        <w:t xml:space="preserve"> </w:t>
      </w:r>
      <w:r w:rsidR="00EB6768" w:rsidRPr="00C0748C">
        <w:rPr>
          <w:rFonts w:ascii="Palatino Linotype" w:hAnsi="Palatino Linotype"/>
          <w:sz w:val="22"/>
          <w:szCs w:val="22"/>
        </w:rPr>
        <w:t>Kanuni dayanaktan yoksun g</w:t>
      </w:r>
      <w:r w:rsidRPr="00C0748C">
        <w:rPr>
          <w:rFonts w:ascii="Palatino Linotype" w:hAnsi="Palatino Linotype"/>
          <w:sz w:val="22"/>
          <w:szCs w:val="22"/>
        </w:rPr>
        <w:t>özaltı</w:t>
      </w:r>
      <w:r w:rsidR="00EB6768" w:rsidRPr="00C0748C">
        <w:rPr>
          <w:rFonts w:ascii="Palatino Linotype" w:hAnsi="Palatino Linotype"/>
          <w:sz w:val="22"/>
          <w:szCs w:val="22"/>
        </w:rPr>
        <w:t>, gözaltı</w:t>
      </w:r>
      <w:r w:rsidRPr="00C0748C">
        <w:rPr>
          <w:rFonts w:ascii="Palatino Linotype" w:hAnsi="Palatino Linotype"/>
          <w:sz w:val="22"/>
          <w:szCs w:val="22"/>
        </w:rPr>
        <w:t xml:space="preserve"> koşulları</w:t>
      </w:r>
      <w:r w:rsidR="004720E7" w:rsidRPr="00C0748C">
        <w:rPr>
          <w:rFonts w:ascii="Palatino Linotype" w:hAnsi="Palatino Linotype"/>
          <w:sz w:val="22"/>
          <w:szCs w:val="22"/>
        </w:rPr>
        <w:t xml:space="preserve">, </w:t>
      </w:r>
      <w:r w:rsidR="00EB6768" w:rsidRPr="00C0748C">
        <w:rPr>
          <w:rFonts w:ascii="Palatino Linotype" w:hAnsi="Palatino Linotype"/>
          <w:sz w:val="22"/>
          <w:szCs w:val="22"/>
        </w:rPr>
        <w:t xml:space="preserve">keyfi </w:t>
      </w:r>
      <w:r w:rsidR="00C0748C">
        <w:rPr>
          <w:rFonts w:ascii="Palatino Linotype" w:hAnsi="Palatino Linotype"/>
          <w:sz w:val="22"/>
          <w:szCs w:val="22"/>
        </w:rPr>
        <w:t xml:space="preserve">  </w:t>
      </w:r>
      <w:r w:rsidR="004720E7" w:rsidRPr="00C0748C">
        <w:rPr>
          <w:rFonts w:ascii="Palatino Linotype" w:hAnsi="Palatino Linotype"/>
          <w:sz w:val="22"/>
          <w:szCs w:val="22"/>
        </w:rPr>
        <w:t>tutuklama, adil yargılanma hakkı,</w:t>
      </w:r>
      <w:r w:rsidRPr="00C0748C">
        <w:rPr>
          <w:rFonts w:ascii="Palatino Linotype" w:hAnsi="Palatino Linotype"/>
          <w:sz w:val="22"/>
          <w:szCs w:val="22"/>
        </w:rPr>
        <w:t xml:space="preserve"> cezaevinde sağlık</w:t>
      </w:r>
      <w:r w:rsidR="00EB6768" w:rsidRPr="00C0748C">
        <w:rPr>
          <w:rFonts w:ascii="Palatino Linotype" w:hAnsi="Palatino Linotype"/>
          <w:sz w:val="22"/>
          <w:szCs w:val="22"/>
        </w:rPr>
        <w:t>sız ortamlarda tutulma.</w:t>
      </w:r>
    </w:p>
    <w:p w14:paraId="0EDB3ED2" w14:textId="404B256F" w:rsidR="003F0969" w:rsidRPr="00C0748C" w:rsidRDefault="003F0969" w:rsidP="00C0748C">
      <w:pPr>
        <w:pStyle w:val="GvdeMetni"/>
        <w:spacing w:before="121" w:line="247" w:lineRule="auto"/>
        <w:ind w:left="2943" w:right="4" w:hanging="2451"/>
        <w:rPr>
          <w:rFonts w:ascii="Palatino Linotype" w:hAnsi="Palatino Linotype"/>
          <w:sz w:val="22"/>
          <w:szCs w:val="22"/>
        </w:rPr>
      </w:pPr>
      <w:r w:rsidRPr="00C0748C">
        <w:rPr>
          <w:rFonts w:ascii="Palatino Linotype" w:hAnsi="Palatino Linotype"/>
          <w:b/>
          <w:bCs/>
          <w:sz w:val="22"/>
          <w:szCs w:val="22"/>
        </w:rPr>
        <w:t>Temel</w:t>
      </w:r>
      <w:r w:rsidRPr="00C0748C">
        <w:rPr>
          <w:rFonts w:ascii="Palatino Linotype" w:hAnsi="Palatino Linotype"/>
          <w:b/>
          <w:bCs/>
          <w:spacing w:val="-2"/>
          <w:sz w:val="22"/>
          <w:szCs w:val="22"/>
        </w:rPr>
        <w:t xml:space="preserve"> </w:t>
      </w:r>
      <w:r w:rsidRPr="00C0748C">
        <w:rPr>
          <w:rFonts w:ascii="Palatino Linotype" w:hAnsi="Palatino Linotype"/>
          <w:b/>
          <w:bCs/>
          <w:sz w:val="22"/>
          <w:szCs w:val="22"/>
        </w:rPr>
        <w:t xml:space="preserve">konular   </w:t>
      </w:r>
      <w:r w:rsidR="0088208C" w:rsidRPr="00C0748C">
        <w:rPr>
          <w:rFonts w:ascii="Palatino Linotype" w:hAnsi="Palatino Linotype"/>
          <w:b/>
          <w:bCs/>
          <w:sz w:val="22"/>
          <w:szCs w:val="22"/>
        </w:rPr>
        <w:tab/>
        <w:t>:</w:t>
      </w:r>
      <w:r w:rsidRPr="00C0748C">
        <w:rPr>
          <w:rFonts w:ascii="Palatino Linotype" w:hAnsi="Palatino Linotype"/>
          <w:sz w:val="22"/>
          <w:szCs w:val="22"/>
        </w:rPr>
        <w:t xml:space="preserve"> Keyfi gözaltı ve tutuklama; gözaltı</w:t>
      </w:r>
      <w:r w:rsidRPr="00C0748C">
        <w:rPr>
          <w:rFonts w:ascii="Palatino Linotype" w:hAnsi="Palatino Linotype"/>
          <w:spacing w:val="1"/>
          <w:sz w:val="22"/>
          <w:szCs w:val="22"/>
        </w:rPr>
        <w:t xml:space="preserve"> </w:t>
      </w:r>
      <w:r w:rsidRPr="00C0748C">
        <w:rPr>
          <w:rFonts w:ascii="Palatino Linotype" w:hAnsi="Palatino Linotype"/>
          <w:sz w:val="22"/>
          <w:szCs w:val="22"/>
        </w:rPr>
        <w:t>koşulları</w:t>
      </w:r>
      <w:r w:rsidR="00EB6768" w:rsidRPr="00C0748C">
        <w:rPr>
          <w:rFonts w:ascii="Palatino Linotype" w:hAnsi="Palatino Linotype"/>
          <w:sz w:val="22"/>
          <w:szCs w:val="22"/>
        </w:rPr>
        <w:t>,</w:t>
      </w:r>
      <w:r w:rsidRPr="00C0748C">
        <w:rPr>
          <w:rFonts w:ascii="Palatino Linotype" w:hAnsi="Palatino Linotype"/>
          <w:spacing w:val="-1"/>
          <w:sz w:val="22"/>
          <w:szCs w:val="22"/>
        </w:rPr>
        <w:t xml:space="preserve"> </w:t>
      </w:r>
      <w:r w:rsidRPr="00C0748C">
        <w:rPr>
          <w:rFonts w:ascii="Palatino Linotype" w:hAnsi="Palatino Linotype"/>
          <w:sz w:val="22"/>
          <w:szCs w:val="22"/>
        </w:rPr>
        <w:t>adil yargılanma hakkı</w:t>
      </w:r>
      <w:r w:rsidR="0088208C" w:rsidRPr="00C0748C">
        <w:rPr>
          <w:rFonts w:ascii="Palatino Linotype" w:hAnsi="Palatino Linotype"/>
          <w:sz w:val="22"/>
          <w:szCs w:val="22"/>
        </w:rPr>
        <w:t>, mahpus hakları.</w:t>
      </w:r>
    </w:p>
    <w:p w14:paraId="411CD0F4" w14:textId="77777777" w:rsidR="003F0969" w:rsidRPr="00C0748C" w:rsidRDefault="003F0969" w:rsidP="00C0748C">
      <w:pPr>
        <w:ind w:firstLine="567"/>
        <w:rPr>
          <w:rFonts w:ascii="Palatino Linotype" w:hAnsi="Palatino Linotype"/>
          <w:lang w:val="tr-TR"/>
        </w:rPr>
      </w:pPr>
    </w:p>
    <w:p w14:paraId="432A8930" w14:textId="4726AFC7" w:rsidR="003F0969" w:rsidRPr="00C0748C" w:rsidRDefault="003F0969" w:rsidP="00C0748C">
      <w:pPr>
        <w:ind w:firstLine="567"/>
        <w:jc w:val="center"/>
        <w:rPr>
          <w:rFonts w:ascii="Palatino Linotype" w:hAnsi="Palatino Linotype"/>
          <w:b/>
          <w:bCs/>
          <w:lang w:val="tr-TR"/>
        </w:rPr>
      </w:pPr>
      <w:r w:rsidRPr="00C0748C">
        <w:rPr>
          <w:rFonts w:ascii="Palatino Linotype" w:hAnsi="Palatino Linotype"/>
          <w:b/>
          <w:bCs/>
          <w:lang w:val="tr-TR"/>
        </w:rPr>
        <w:t>MADDİ OLAYLAR</w:t>
      </w:r>
    </w:p>
    <w:p w14:paraId="1382BA6A" w14:textId="69A205A6" w:rsidR="00E31BD4" w:rsidRPr="00C0748C" w:rsidRDefault="00E31BD4" w:rsidP="00C0748C">
      <w:pPr>
        <w:ind w:firstLine="567"/>
        <w:jc w:val="both"/>
        <w:rPr>
          <w:rFonts w:ascii="Palatino Linotype" w:hAnsi="Palatino Linotype" w:cs="Times New Roman"/>
          <w:lang w:val="tr-TR"/>
        </w:rPr>
      </w:pPr>
      <w:r w:rsidRPr="00C0748C">
        <w:rPr>
          <w:rFonts w:ascii="Palatino Linotype" w:hAnsi="Palatino Linotype" w:cs="Times New Roman"/>
          <w:lang w:val="tr-TR"/>
        </w:rPr>
        <w:t>Başvurucu Cihangir ÇENTELİ, 1985 doğumlu bir Türkiye vatandaşıdır ve halen Marmara L Tipi Kapalı Cezaevi'nde bulunmaktadır.</w:t>
      </w:r>
    </w:p>
    <w:p w14:paraId="19363B78" w14:textId="6F9DF49F" w:rsidR="00E31BD4" w:rsidRPr="00C0748C" w:rsidRDefault="00430B8C" w:rsidP="00C0748C">
      <w:pPr>
        <w:ind w:firstLine="567"/>
        <w:jc w:val="both"/>
        <w:rPr>
          <w:rFonts w:ascii="Palatino Linotype" w:hAnsi="Palatino Linotype"/>
          <w:lang w:val="tr-TR"/>
        </w:rPr>
      </w:pPr>
      <w:r w:rsidRPr="00C0748C">
        <w:rPr>
          <w:rFonts w:ascii="Palatino Linotype" w:hAnsi="Palatino Linotype" w:cs="Times New Roman"/>
          <w:lang w:val="tr-TR"/>
        </w:rPr>
        <w:t>T</w:t>
      </w:r>
      <w:r w:rsidR="00E31BD4" w:rsidRPr="00C0748C">
        <w:rPr>
          <w:rFonts w:ascii="Palatino Linotype" w:hAnsi="Palatino Linotype" w:cs="Times New Roman"/>
          <w:lang w:val="tr-TR"/>
        </w:rPr>
        <w:t xml:space="preserve">utuklanmadan önce Türk Hava Kuvvetlerinde </w:t>
      </w:r>
      <w:r w:rsidRPr="00C0748C">
        <w:rPr>
          <w:rFonts w:ascii="Palatino Linotype" w:hAnsi="Palatino Linotype" w:cs="Times New Roman"/>
          <w:lang w:val="tr-TR"/>
        </w:rPr>
        <w:t xml:space="preserve">pilot olan başvurucu olay zamanında </w:t>
      </w:r>
      <w:r w:rsidRPr="00C0748C">
        <w:rPr>
          <w:rFonts w:ascii="Palatino Linotype" w:hAnsi="Palatino Linotype"/>
          <w:lang w:val="tr-TR"/>
        </w:rPr>
        <w:t>Harp Akademisinde kurmay subay olarak görev yapmaktaydı.</w:t>
      </w:r>
    </w:p>
    <w:p w14:paraId="188E14E0" w14:textId="2AA3F941" w:rsidR="00430B8C" w:rsidRPr="00C0748C" w:rsidRDefault="00430B8C" w:rsidP="00C0748C">
      <w:pPr>
        <w:ind w:firstLine="567"/>
        <w:jc w:val="both"/>
        <w:rPr>
          <w:rFonts w:ascii="Palatino Linotype" w:hAnsi="Palatino Linotype"/>
          <w:lang w:val="tr-TR"/>
        </w:rPr>
      </w:pPr>
      <w:r w:rsidRPr="00C0748C">
        <w:rPr>
          <w:rFonts w:ascii="Palatino Linotype" w:hAnsi="Palatino Linotype"/>
          <w:lang w:val="tr-TR"/>
        </w:rPr>
        <w:t>Başvurucu, 15 Temmuz 2016 askeri kalkışmasının akabinde yaklaşık 3 ay daha mesleğini icra ettikten sonra 28</w:t>
      </w:r>
      <w:r w:rsidR="00631057" w:rsidRPr="00C0748C">
        <w:rPr>
          <w:rFonts w:ascii="Palatino Linotype" w:hAnsi="Palatino Linotype"/>
          <w:lang w:val="tr-TR"/>
        </w:rPr>
        <w:t>/9/</w:t>
      </w:r>
      <w:r w:rsidRPr="00C0748C">
        <w:rPr>
          <w:rFonts w:ascii="Palatino Linotype" w:hAnsi="Palatino Linotype"/>
          <w:lang w:val="tr-TR"/>
        </w:rPr>
        <w:t xml:space="preserve">2016 tarihinde </w:t>
      </w:r>
      <w:r w:rsidR="0052167F" w:rsidRPr="00C0748C">
        <w:rPr>
          <w:rFonts w:ascii="Palatino Linotype" w:hAnsi="Palatino Linotype"/>
          <w:lang w:val="tr-TR"/>
        </w:rPr>
        <w:t>açığa alınmıştır.</w:t>
      </w:r>
      <w:r w:rsidRPr="00C0748C">
        <w:rPr>
          <w:rFonts w:ascii="Palatino Linotype" w:hAnsi="Palatino Linotype"/>
          <w:lang w:val="tr-TR"/>
        </w:rPr>
        <w:t xml:space="preserve"> </w:t>
      </w:r>
    </w:p>
    <w:p w14:paraId="524858DF" w14:textId="7B89F688" w:rsidR="007D6D7D" w:rsidRPr="00C0748C" w:rsidRDefault="00430B8C" w:rsidP="00C0748C">
      <w:pPr>
        <w:pStyle w:val="ListeParagraf"/>
        <w:numPr>
          <w:ilvl w:val="0"/>
          <w:numId w:val="11"/>
        </w:numPr>
        <w:ind w:left="851" w:hanging="284"/>
        <w:jc w:val="both"/>
        <w:rPr>
          <w:rFonts w:ascii="Palatino Linotype" w:hAnsi="Palatino Linotype"/>
          <w:lang w:val="tr-TR"/>
        </w:rPr>
      </w:pPr>
      <w:r w:rsidRPr="00C0748C">
        <w:rPr>
          <w:rFonts w:ascii="Palatino Linotype" w:hAnsi="Palatino Linotype"/>
          <w:b/>
          <w:bCs/>
          <w:lang w:val="tr-TR"/>
        </w:rPr>
        <w:t xml:space="preserve">Başvurucunun </w:t>
      </w:r>
      <w:r w:rsidR="0039676B" w:rsidRPr="00C0748C">
        <w:rPr>
          <w:rFonts w:ascii="Palatino Linotype" w:hAnsi="Palatino Linotype"/>
          <w:b/>
          <w:bCs/>
          <w:lang w:val="tr-TR"/>
        </w:rPr>
        <w:t>G</w:t>
      </w:r>
      <w:r w:rsidRPr="00C0748C">
        <w:rPr>
          <w:rFonts w:ascii="Palatino Linotype" w:hAnsi="Palatino Linotype"/>
          <w:b/>
          <w:bCs/>
          <w:lang w:val="tr-TR"/>
        </w:rPr>
        <w:t xml:space="preserve">özaltına </w:t>
      </w:r>
      <w:r w:rsidR="0039676B" w:rsidRPr="00C0748C">
        <w:rPr>
          <w:rFonts w:ascii="Palatino Linotype" w:hAnsi="Palatino Linotype"/>
          <w:b/>
          <w:bCs/>
          <w:lang w:val="tr-TR"/>
        </w:rPr>
        <w:t>A</w:t>
      </w:r>
      <w:r w:rsidRPr="00C0748C">
        <w:rPr>
          <w:rFonts w:ascii="Palatino Linotype" w:hAnsi="Palatino Linotype"/>
          <w:b/>
          <w:bCs/>
          <w:lang w:val="tr-TR"/>
        </w:rPr>
        <w:t xml:space="preserve">lınması ve </w:t>
      </w:r>
      <w:r w:rsidR="0039676B" w:rsidRPr="00C0748C">
        <w:rPr>
          <w:rFonts w:ascii="Palatino Linotype" w:hAnsi="Palatino Linotype"/>
          <w:b/>
          <w:bCs/>
          <w:lang w:val="tr-TR"/>
        </w:rPr>
        <w:t>T</w:t>
      </w:r>
      <w:r w:rsidRPr="00C0748C">
        <w:rPr>
          <w:rFonts w:ascii="Palatino Linotype" w:hAnsi="Palatino Linotype"/>
          <w:b/>
          <w:bCs/>
          <w:lang w:val="tr-TR"/>
        </w:rPr>
        <w:t>utuklanması</w:t>
      </w:r>
      <w:r w:rsidRPr="00C0748C">
        <w:rPr>
          <w:rFonts w:ascii="Palatino Linotype" w:hAnsi="Palatino Linotype"/>
          <w:lang w:val="tr-TR"/>
        </w:rPr>
        <w:t>:</w:t>
      </w:r>
    </w:p>
    <w:p w14:paraId="71743E30" w14:textId="5FDA3C4E" w:rsidR="00E31BD4" w:rsidRPr="00C0748C" w:rsidRDefault="00430B8C" w:rsidP="00C0748C">
      <w:pPr>
        <w:pStyle w:val="ListeParagraf"/>
        <w:ind w:firstLine="567"/>
        <w:jc w:val="both"/>
        <w:rPr>
          <w:rFonts w:ascii="Palatino Linotype" w:hAnsi="Palatino Linotype"/>
          <w:lang w:val="tr-TR"/>
        </w:rPr>
      </w:pPr>
      <w:r w:rsidRPr="00C0748C">
        <w:rPr>
          <w:rFonts w:ascii="Palatino Linotype" w:hAnsi="Palatino Linotype"/>
          <w:lang w:val="tr-TR"/>
        </w:rPr>
        <w:t xml:space="preserve"> </w:t>
      </w:r>
    </w:p>
    <w:p w14:paraId="42581A0B" w14:textId="62D74218" w:rsidR="00430B8C" w:rsidRPr="00C0748C" w:rsidRDefault="00430B8C" w:rsidP="00C0748C">
      <w:pPr>
        <w:pStyle w:val="ListeParagraf"/>
        <w:ind w:left="0" w:firstLine="567"/>
        <w:jc w:val="both"/>
        <w:rPr>
          <w:rFonts w:ascii="Palatino Linotype" w:hAnsi="Palatino Linotype" w:cs="Times New Roman"/>
          <w:lang w:val="tr-TR"/>
        </w:rPr>
      </w:pPr>
      <w:r w:rsidRPr="00C0748C">
        <w:rPr>
          <w:rFonts w:ascii="Palatino Linotype" w:hAnsi="Palatino Linotype"/>
          <w:lang w:val="tr-TR"/>
        </w:rPr>
        <w:t>Başvurucu, darbe gecesinde nerede olduğunu ve neler yaptığını açıklamak üzere üst amirleri tarafından görev yeri</w:t>
      </w:r>
      <w:r w:rsidR="00D72059" w:rsidRPr="00C0748C">
        <w:rPr>
          <w:rFonts w:ascii="Palatino Linotype" w:hAnsi="Palatino Linotype"/>
          <w:lang w:val="tr-TR"/>
        </w:rPr>
        <w:t xml:space="preserve">ne </w:t>
      </w:r>
      <w:r w:rsidRPr="00C0748C">
        <w:rPr>
          <w:rFonts w:ascii="Palatino Linotype" w:hAnsi="Palatino Linotype"/>
          <w:lang w:val="tr-TR"/>
        </w:rPr>
        <w:t>çağrılmıştır.</w:t>
      </w:r>
      <w:r w:rsidR="00D72059" w:rsidRPr="00C0748C">
        <w:rPr>
          <w:rFonts w:ascii="Palatino Linotype" w:hAnsi="Palatino Linotype"/>
          <w:lang w:val="tr-TR"/>
        </w:rPr>
        <w:t xml:space="preserve"> Komutanlarının çağrısına icabet eden Çenteli, 30</w:t>
      </w:r>
      <w:r w:rsidR="00631057" w:rsidRPr="00C0748C">
        <w:rPr>
          <w:rFonts w:ascii="Palatino Linotype" w:hAnsi="Palatino Linotype"/>
          <w:lang w:val="tr-TR"/>
        </w:rPr>
        <w:t>/9/</w:t>
      </w:r>
      <w:r w:rsidR="00D72059" w:rsidRPr="00C0748C">
        <w:rPr>
          <w:rFonts w:ascii="Palatino Linotype" w:hAnsi="Palatino Linotype"/>
          <w:lang w:val="tr-TR"/>
        </w:rPr>
        <w:t>20</w:t>
      </w:r>
      <w:r w:rsidR="007D6D7D" w:rsidRPr="00C0748C">
        <w:rPr>
          <w:rFonts w:ascii="Palatino Linotype" w:hAnsi="Palatino Linotype"/>
          <w:lang w:val="tr-TR"/>
        </w:rPr>
        <w:t>1</w:t>
      </w:r>
      <w:r w:rsidR="00D72059" w:rsidRPr="00C0748C">
        <w:rPr>
          <w:rFonts w:ascii="Palatino Linotype" w:hAnsi="Palatino Linotype"/>
          <w:lang w:val="tr-TR"/>
        </w:rPr>
        <w:t xml:space="preserve">6 tarihinde </w:t>
      </w:r>
      <w:r w:rsidR="006A26AB" w:rsidRPr="00C0748C">
        <w:rPr>
          <w:rFonts w:ascii="Palatino Linotype" w:hAnsi="Palatino Linotype"/>
          <w:lang w:val="tr-TR"/>
        </w:rPr>
        <w:t xml:space="preserve">İstanbul </w:t>
      </w:r>
      <w:r w:rsidR="00D72059" w:rsidRPr="00C0748C">
        <w:rPr>
          <w:rFonts w:ascii="Palatino Linotype" w:hAnsi="Palatino Linotype"/>
          <w:lang w:val="tr-TR"/>
        </w:rPr>
        <w:t>Harp Akademileri Komutanlığı'na gitmiş</w:t>
      </w:r>
      <w:r w:rsidR="000C4053">
        <w:rPr>
          <w:rFonts w:ascii="Palatino Linotype" w:hAnsi="Palatino Linotype"/>
          <w:lang w:val="tr-TR"/>
        </w:rPr>
        <w:t xml:space="preserve"> ve a</w:t>
      </w:r>
      <w:r w:rsidR="00D72059" w:rsidRPr="00C0748C">
        <w:rPr>
          <w:rFonts w:ascii="Palatino Linotype" w:hAnsi="Palatino Linotype"/>
          <w:lang w:val="tr-TR"/>
        </w:rPr>
        <w:t>ynı gün polis</w:t>
      </w:r>
      <w:r w:rsidR="007D6D7D" w:rsidRPr="00C0748C">
        <w:rPr>
          <w:rFonts w:ascii="Palatino Linotype" w:hAnsi="Palatino Linotype"/>
          <w:lang w:val="tr-TR"/>
        </w:rPr>
        <w:t>lerce</w:t>
      </w:r>
      <w:r w:rsidR="00D72059" w:rsidRPr="00C0748C">
        <w:rPr>
          <w:rFonts w:ascii="Palatino Linotype" w:hAnsi="Palatino Linotype"/>
          <w:lang w:val="tr-TR"/>
        </w:rPr>
        <w:t xml:space="preserve"> gözaltına alınmıştır. İşlem tarihinde Çenteli hakkında herhangi bir yakalama kararı veya gözaltı emri </w:t>
      </w:r>
      <w:r w:rsidR="000C4053">
        <w:rPr>
          <w:rFonts w:ascii="Palatino Linotype" w:hAnsi="Palatino Linotype"/>
          <w:lang w:val="tr-TR"/>
        </w:rPr>
        <w:t>yoktu</w:t>
      </w:r>
      <w:r w:rsidR="00D72059" w:rsidRPr="00C0748C">
        <w:rPr>
          <w:rFonts w:ascii="Palatino Linotype" w:hAnsi="Palatino Linotype"/>
          <w:lang w:val="tr-TR"/>
        </w:rPr>
        <w:t xml:space="preserve">r. </w:t>
      </w:r>
    </w:p>
    <w:p w14:paraId="06F2137F" w14:textId="705BEE53" w:rsidR="00C0748C" w:rsidRDefault="000C4053" w:rsidP="00C0748C">
      <w:pPr>
        <w:spacing w:before="18"/>
        <w:ind w:firstLine="567"/>
        <w:jc w:val="both"/>
        <w:rPr>
          <w:rFonts w:ascii="Palatino Linotype" w:hAnsi="Palatino Linotype"/>
          <w:lang w:val="tr-TR"/>
        </w:rPr>
      </w:pPr>
      <w:r w:rsidRPr="00C0748C">
        <w:rPr>
          <w:rFonts w:ascii="Palatino Linotype" w:hAnsi="Palatino Linotype"/>
          <w:lang w:val="tr-TR"/>
        </w:rPr>
        <w:t>Çenteli,</w:t>
      </w:r>
      <w:r>
        <w:rPr>
          <w:rFonts w:ascii="Palatino Linotype" w:hAnsi="Palatino Linotype"/>
          <w:lang w:val="tr-TR"/>
        </w:rPr>
        <w:t xml:space="preserve"> p</w:t>
      </w:r>
      <w:r w:rsidR="00D72059" w:rsidRPr="00C0748C">
        <w:rPr>
          <w:rFonts w:ascii="Palatino Linotype" w:hAnsi="Palatino Linotype"/>
          <w:lang w:val="tr-TR"/>
        </w:rPr>
        <w:t>olis karakolunda avukatı olmadan sorgulanmıştır. Hakkında tanzim edilen sorgu tutanaklarında iki polis</w:t>
      </w:r>
      <w:r>
        <w:rPr>
          <w:rFonts w:ascii="Palatino Linotype" w:hAnsi="Palatino Linotype"/>
          <w:lang w:val="tr-TR"/>
        </w:rPr>
        <w:t>in</w:t>
      </w:r>
      <w:r w:rsidR="00D72059" w:rsidRPr="00C0748C">
        <w:rPr>
          <w:rFonts w:ascii="Palatino Linotype" w:hAnsi="Palatino Linotype"/>
          <w:lang w:val="tr-TR"/>
        </w:rPr>
        <w:t xml:space="preserve"> ifadeyi aldı</w:t>
      </w:r>
      <w:r>
        <w:rPr>
          <w:rFonts w:ascii="Palatino Linotype" w:hAnsi="Palatino Linotype"/>
          <w:lang w:val="tr-TR"/>
        </w:rPr>
        <w:t>ğı yazılsa da</w:t>
      </w:r>
      <w:r w:rsidR="00D72059" w:rsidRPr="00C0748C">
        <w:rPr>
          <w:rFonts w:ascii="Palatino Linotype" w:hAnsi="Palatino Linotype"/>
          <w:lang w:val="tr-TR"/>
        </w:rPr>
        <w:t xml:space="preserve"> gerçekte </w:t>
      </w:r>
      <w:r>
        <w:rPr>
          <w:rFonts w:ascii="Palatino Linotype" w:hAnsi="Palatino Linotype"/>
          <w:lang w:val="tr-TR"/>
        </w:rPr>
        <w:t>ifade bir polis tarafından a</w:t>
      </w:r>
      <w:r w:rsidR="00D72059" w:rsidRPr="00C0748C">
        <w:rPr>
          <w:rFonts w:ascii="Palatino Linotype" w:hAnsi="Palatino Linotype"/>
          <w:lang w:val="tr-TR"/>
        </w:rPr>
        <w:t>lın</w:t>
      </w:r>
      <w:r>
        <w:rPr>
          <w:rFonts w:ascii="Palatino Linotype" w:hAnsi="Palatino Linotype"/>
          <w:lang w:val="tr-TR"/>
        </w:rPr>
        <w:t>mıştır</w:t>
      </w:r>
      <w:r w:rsidR="00D72059" w:rsidRPr="00C0748C">
        <w:rPr>
          <w:rFonts w:ascii="Palatino Linotype" w:hAnsi="Palatino Linotype"/>
          <w:lang w:val="tr-TR"/>
        </w:rPr>
        <w:t xml:space="preserve">. </w:t>
      </w:r>
      <w:r w:rsidRPr="00C0748C">
        <w:rPr>
          <w:rFonts w:ascii="Palatino Linotype" w:hAnsi="Palatino Linotype"/>
          <w:lang w:val="tr-TR"/>
        </w:rPr>
        <w:t>Başvurucunun gözaltına alındığı hususunda polis tarafından ailesine bilgi verilme</w:t>
      </w:r>
      <w:r>
        <w:rPr>
          <w:rFonts w:ascii="Palatino Linotype" w:hAnsi="Palatino Linotype"/>
          <w:lang w:val="tr-TR"/>
        </w:rPr>
        <w:t>diği gibi i</w:t>
      </w:r>
      <w:r w:rsidR="00D72059" w:rsidRPr="00C0748C">
        <w:rPr>
          <w:rFonts w:ascii="Palatino Linotype" w:hAnsi="Palatino Linotype"/>
          <w:lang w:val="tr-TR"/>
        </w:rPr>
        <w:t>lk ifadeden sonra başka bir polis merkezine götürül</w:t>
      </w:r>
      <w:r>
        <w:rPr>
          <w:rFonts w:ascii="Palatino Linotype" w:hAnsi="Palatino Linotype"/>
          <w:lang w:val="tr-TR"/>
        </w:rPr>
        <w:t>mesine rağmen,</w:t>
      </w:r>
      <w:r w:rsidR="00D72059" w:rsidRPr="00C0748C">
        <w:rPr>
          <w:rFonts w:ascii="Palatino Linotype" w:hAnsi="Palatino Linotype"/>
          <w:lang w:val="tr-TR"/>
        </w:rPr>
        <w:t xml:space="preserve"> bu süre zarfında</w:t>
      </w:r>
      <w:r>
        <w:rPr>
          <w:rFonts w:ascii="Palatino Linotype" w:hAnsi="Palatino Linotype"/>
          <w:lang w:val="tr-TR"/>
        </w:rPr>
        <w:t xml:space="preserve"> da</w:t>
      </w:r>
      <w:r w:rsidR="00D72059" w:rsidRPr="00C0748C">
        <w:rPr>
          <w:rFonts w:ascii="Palatino Linotype" w:hAnsi="Palatino Linotype"/>
          <w:lang w:val="tr-TR"/>
        </w:rPr>
        <w:t xml:space="preserve"> ailesiyle iletişim kurmasına izin verilmemiştir. </w:t>
      </w:r>
      <w:r w:rsidR="00684CC2" w:rsidRPr="00C0748C">
        <w:rPr>
          <w:rFonts w:ascii="Palatino Linotype" w:hAnsi="Palatino Linotype"/>
          <w:lang w:val="tr-TR"/>
        </w:rPr>
        <w:t xml:space="preserve">Bu nedenle ailesi dört gün boyunca başvurucunun nerede olduğu ve akıbeti hakkında polis birimlerinden bilgi almaya çalışmıştır. Daha da vahimi, </w:t>
      </w:r>
      <w:r w:rsidR="00D72059" w:rsidRPr="00C0748C">
        <w:rPr>
          <w:rFonts w:ascii="Palatino Linotype" w:hAnsi="Palatino Linotype"/>
          <w:lang w:val="tr-TR"/>
        </w:rPr>
        <w:t xml:space="preserve">polis tarafından ailesine bilgi verildiği yönünde </w:t>
      </w:r>
      <w:r w:rsidR="00684CC2" w:rsidRPr="00C0748C">
        <w:rPr>
          <w:rFonts w:ascii="Palatino Linotype" w:hAnsi="Palatino Linotype"/>
          <w:lang w:val="tr-TR"/>
        </w:rPr>
        <w:t xml:space="preserve">başvurucuya yalan </w:t>
      </w:r>
      <w:r w:rsidR="00D72059" w:rsidRPr="00C0748C">
        <w:rPr>
          <w:rFonts w:ascii="Palatino Linotype" w:hAnsi="Palatino Linotype"/>
          <w:lang w:val="tr-TR"/>
        </w:rPr>
        <w:t xml:space="preserve">bilgi verilmiştir. </w:t>
      </w:r>
    </w:p>
    <w:p w14:paraId="785598E2" w14:textId="744805CB" w:rsidR="00D72059" w:rsidRPr="00C0748C" w:rsidRDefault="00684CC2" w:rsidP="00C0748C">
      <w:pPr>
        <w:spacing w:before="18"/>
        <w:ind w:firstLine="567"/>
        <w:jc w:val="both"/>
        <w:rPr>
          <w:rFonts w:ascii="Palatino Linotype" w:hAnsi="Palatino Linotype"/>
          <w:lang w:val="tr-TR"/>
        </w:rPr>
      </w:pPr>
      <w:r w:rsidRPr="00C0748C">
        <w:rPr>
          <w:rFonts w:ascii="Palatino Linotype" w:hAnsi="Palatino Linotype"/>
          <w:lang w:val="tr-TR"/>
        </w:rPr>
        <w:lastRenderedPageBreak/>
        <w:t xml:space="preserve">Başvurucu toplam </w:t>
      </w:r>
      <w:r w:rsidR="00D72059" w:rsidRPr="00C0748C">
        <w:rPr>
          <w:rFonts w:ascii="Palatino Linotype" w:hAnsi="Palatino Linotype"/>
          <w:lang w:val="tr-TR"/>
        </w:rPr>
        <w:t xml:space="preserve">12 gün gözaltında tutulmuştur. </w:t>
      </w:r>
      <w:r w:rsidRPr="00C0748C">
        <w:rPr>
          <w:rFonts w:ascii="Palatino Linotype" w:hAnsi="Palatino Linotype"/>
          <w:lang w:val="tr-TR"/>
        </w:rPr>
        <w:t xml:space="preserve">Başvurucu </w:t>
      </w:r>
      <w:r w:rsidR="00D72059" w:rsidRPr="00C0748C">
        <w:rPr>
          <w:rFonts w:ascii="Palatino Linotype" w:hAnsi="Palatino Linotype"/>
          <w:lang w:val="tr-TR"/>
        </w:rPr>
        <w:t xml:space="preserve">gözaltına alınmasından </w:t>
      </w:r>
      <w:r w:rsidR="00325960" w:rsidRPr="00C0748C">
        <w:rPr>
          <w:rFonts w:ascii="Palatino Linotype" w:hAnsi="Palatino Linotype"/>
          <w:lang w:val="tr-TR"/>
        </w:rPr>
        <w:t xml:space="preserve">ancak </w:t>
      </w:r>
      <w:r w:rsidR="00D72059" w:rsidRPr="00C0748C">
        <w:rPr>
          <w:rFonts w:ascii="Palatino Linotype" w:hAnsi="Palatino Linotype"/>
          <w:lang w:val="tr-TR"/>
        </w:rPr>
        <w:t>beş gün sonra</w:t>
      </w:r>
      <w:r w:rsidR="00325960" w:rsidRPr="00C0748C">
        <w:rPr>
          <w:rFonts w:ascii="Palatino Linotype" w:hAnsi="Palatino Linotype"/>
          <w:lang w:val="tr-TR"/>
        </w:rPr>
        <w:t xml:space="preserve"> (5 Ekim) </w:t>
      </w:r>
      <w:r w:rsidR="00D72059" w:rsidRPr="00C0748C">
        <w:rPr>
          <w:rFonts w:ascii="Palatino Linotype" w:hAnsi="Palatino Linotype"/>
          <w:lang w:val="tr-TR"/>
        </w:rPr>
        <w:t>ilk kez bir avukatla görüştü</w:t>
      </w:r>
      <w:r w:rsidR="00325960" w:rsidRPr="00C0748C">
        <w:rPr>
          <w:rFonts w:ascii="Palatino Linotype" w:hAnsi="Palatino Linotype"/>
          <w:lang w:val="tr-TR"/>
        </w:rPr>
        <w:t>rülmüştür. B</w:t>
      </w:r>
      <w:r w:rsidR="00D72059" w:rsidRPr="00C0748C">
        <w:rPr>
          <w:rFonts w:ascii="Palatino Linotype" w:hAnsi="Palatino Linotype"/>
          <w:lang w:val="tr-TR"/>
        </w:rPr>
        <w:t>aro tarafından atan</w:t>
      </w:r>
      <w:r w:rsidR="00325960" w:rsidRPr="00C0748C">
        <w:rPr>
          <w:rFonts w:ascii="Palatino Linotype" w:hAnsi="Palatino Linotype"/>
          <w:lang w:val="tr-TR"/>
        </w:rPr>
        <w:t xml:space="preserve">an avukat ile görüştürülmesi </w:t>
      </w:r>
      <w:r w:rsidR="000C4053">
        <w:rPr>
          <w:rFonts w:ascii="Palatino Linotype" w:hAnsi="Palatino Linotype"/>
          <w:lang w:val="tr-TR"/>
        </w:rPr>
        <w:t xml:space="preserve">de </w:t>
      </w:r>
      <w:r w:rsidR="00325960" w:rsidRPr="00C0748C">
        <w:rPr>
          <w:rFonts w:ascii="Palatino Linotype" w:hAnsi="Palatino Linotype"/>
          <w:lang w:val="tr-TR"/>
        </w:rPr>
        <w:t>bir formalite</w:t>
      </w:r>
      <w:r w:rsidR="000C4053">
        <w:rPr>
          <w:rFonts w:ascii="Palatino Linotype" w:hAnsi="Palatino Linotype"/>
          <w:lang w:val="tr-TR"/>
        </w:rPr>
        <w:t>den</w:t>
      </w:r>
      <w:r w:rsidR="00325960" w:rsidRPr="00C0748C">
        <w:rPr>
          <w:rFonts w:ascii="Palatino Linotype" w:hAnsi="Palatino Linotype"/>
          <w:lang w:val="tr-TR"/>
        </w:rPr>
        <w:t xml:space="preserve"> ibarettir. Zira </w:t>
      </w:r>
      <w:r w:rsidR="00E95AA8" w:rsidRPr="00C0748C">
        <w:rPr>
          <w:rFonts w:ascii="Palatino Linotype" w:hAnsi="Palatino Linotype"/>
          <w:lang w:val="tr-TR"/>
        </w:rPr>
        <w:t xml:space="preserve">başvurucuya karşı önyargılı davranan ve peşinen suçlu olduğunu </w:t>
      </w:r>
      <w:r w:rsidR="000C4053">
        <w:rPr>
          <w:rFonts w:ascii="Palatino Linotype" w:hAnsi="Palatino Linotype"/>
          <w:lang w:val="tr-TR"/>
        </w:rPr>
        <w:t>kabul eden</w:t>
      </w:r>
      <w:r w:rsidR="00E95AA8" w:rsidRPr="00C0748C">
        <w:rPr>
          <w:rFonts w:ascii="Palatino Linotype" w:hAnsi="Palatino Linotype"/>
          <w:lang w:val="tr-TR"/>
        </w:rPr>
        <w:t xml:space="preserve"> </w:t>
      </w:r>
      <w:r w:rsidR="00325960" w:rsidRPr="00C0748C">
        <w:rPr>
          <w:rFonts w:ascii="Palatino Linotype" w:hAnsi="Palatino Linotype"/>
          <w:lang w:val="tr-TR"/>
        </w:rPr>
        <w:t xml:space="preserve">avukat ile </w:t>
      </w:r>
      <w:r w:rsidR="00D72059" w:rsidRPr="00C0748C">
        <w:rPr>
          <w:rFonts w:ascii="Palatino Linotype" w:hAnsi="Palatino Linotype"/>
          <w:lang w:val="tr-TR"/>
        </w:rPr>
        <w:t>arasındaki görüşme</w:t>
      </w:r>
      <w:r w:rsidR="006A26AB" w:rsidRPr="00C0748C">
        <w:rPr>
          <w:rFonts w:ascii="Palatino Linotype" w:hAnsi="Palatino Linotype"/>
          <w:lang w:val="tr-TR"/>
        </w:rPr>
        <w:t xml:space="preserve"> </w:t>
      </w:r>
      <w:r w:rsidR="00E95AA8" w:rsidRPr="00C0748C">
        <w:rPr>
          <w:rFonts w:ascii="Palatino Linotype" w:hAnsi="Palatino Linotype"/>
          <w:lang w:val="tr-TR"/>
        </w:rPr>
        <w:t xml:space="preserve">sadece </w:t>
      </w:r>
      <w:r w:rsidR="00D72059" w:rsidRPr="00C0748C">
        <w:rPr>
          <w:rFonts w:ascii="Palatino Linotype" w:hAnsi="Palatino Linotype"/>
          <w:lang w:val="tr-TR"/>
        </w:rPr>
        <w:t>30 saniye sür</w:t>
      </w:r>
      <w:r w:rsidR="00E95AA8" w:rsidRPr="00C0748C">
        <w:rPr>
          <w:rFonts w:ascii="Palatino Linotype" w:hAnsi="Palatino Linotype"/>
          <w:lang w:val="tr-TR"/>
        </w:rPr>
        <w:t>müştür.</w:t>
      </w:r>
      <w:r w:rsidR="00D72059" w:rsidRPr="00C0748C">
        <w:rPr>
          <w:rFonts w:ascii="Palatino Linotype" w:hAnsi="Palatino Linotype"/>
          <w:lang w:val="tr-TR"/>
        </w:rPr>
        <w:t xml:space="preserve"> </w:t>
      </w:r>
      <w:r w:rsidR="00E95AA8" w:rsidRPr="00C0748C">
        <w:rPr>
          <w:rFonts w:ascii="Palatino Linotype" w:hAnsi="Palatino Linotype"/>
          <w:lang w:val="tr-TR"/>
        </w:rPr>
        <w:t xml:space="preserve">Kaldı ki </w:t>
      </w:r>
      <w:r w:rsidR="00D72059" w:rsidRPr="00C0748C">
        <w:rPr>
          <w:rFonts w:ascii="Palatino Linotype" w:hAnsi="Palatino Linotype"/>
          <w:lang w:val="tr-TR"/>
        </w:rPr>
        <w:t xml:space="preserve">avukatıyla </w:t>
      </w:r>
      <w:r w:rsidR="00E95AA8" w:rsidRPr="00C0748C">
        <w:rPr>
          <w:rFonts w:ascii="Palatino Linotype" w:hAnsi="Palatino Linotype"/>
          <w:lang w:val="tr-TR"/>
        </w:rPr>
        <w:t xml:space="preserve">görüştüğü sırada </w:t>
      </w:r>
      <w:r w:rsidR="00D72059" w:rsidRPr="00C0748C">
        <w:rPr>
          <w:rFonts w:ascii="Palatino Linotype" w:hAnsi="Palatino Linotype"/>
          <w:lang w:val="tr-TR"/>
        </w:rPr>
        <w:t>bir polis memuru</w:t>
      </w:r>
      <w:r w:rsidR="00E95AA8" w:rsidRPr="00C0748C">
        <w:rPr>
          <w:rFonts w:ascii="Palatino Linotype" w:hAnsi="Palatino Linotype"/>
          <w:lang w:val="tr-TR"/>
        </w:rPr>
        <w:t xml:space="preserve"> da konuşmaları</w:t>
      </w:r>
      <w:r w:rsidR="000C4053">
        <w:rPr>
          <w:rFonts w:ascii="Palatino Linotype" w:hAnsi="Palatino Linotype"/>
          <w:lang w:val="tr-TR"/>
        </w:rPr>
        <w:t>nı</w:t>
      </w:r>
      <w:r w:rsidR="00E95AA8" w:rsidRPr="00C0748C">
        <w:rPr>
          <w:rFonts w:ascii="Palatino Linotype" w:hAnsi="Palatino Linotype"/>
          <w:lang w:val="tr-TR"/>
        </w:rPr>
        <w:t xml:space="preserve"> dinlem</w:t>
      </w:r>
      <w:r w:rsidR="000C4053">
        <w:rPr>
          <w:rFonts w:ascii="Palatino Linotype" w:hAnsi="Palatino Linotype"/>
          <w:lang w:val="tr-TR"/>
        </w:rPr>
        <w:t>iştir</w:t>
      </w:r>
      <w:r w:rsidR="00E95AA8" w:rsidRPr="00C0748C">
        <w:rPr>
          <w:rFonts w:ascii="Palatino Linotype" w:hAnsi="Palatino Linotype"/>
          <w:lang w:val="tr-TR"/>
        </w:rPr>
        <w:t>.</w:t>
      </w:r>
      <w:r w:rsidR="00D72059" w:rsidRPr="00C0748C">
        <w:rPr>
          <w:rFonts w:ascii="Palatino Linotype" w:hAnsi="Palatino Linotype"/>
          <w:lang w:val="tr-TR"/>
        </w:rPr>
        <w:t xml:space="preserve"> </w:t>
      </w:r>
    </w:p>
    <w:p w14:paraId="06D70C6B" w14:textId="271F545A" w:rsidR="00D72059" w:rsidRPr="00C0748C" w:rsidRDefault="00E95AA8" w:rsidP="00C0748C">
      <w:pPr>
        <w:spacing w:before="18"/>
        <w:ind w:firstLine="567"/>
        <w:jc w:val="both"/>
        <w:rPr>
          <w:rFonts w:ascii="Palatino Linotype" w:hAnsi="Palatino Linotype"/>
          <w:lang w:val="tr-TR"/>
        </w:rPr>
      </w:pPr>
      <w:r w:rsidRPr="00C0748C">
        <w:rPr>
          <w:rFonts w:ascii="Palatino Linotype" w:hAnsi="Palatino Linotype"/>
          <w:lang w:val="tr-TR"/>
        </w:rPr>
        <w:t xml:space="preserve">Polis nezarethanesinde bulundurulduğu tüm süre boyunca </w:t>
      </w:r>
      <w:r w:rsidR="00D72059" w:rsidRPr="00C0748C">
        <w:rPr>
          <w:rFonts w:ascii="Palatino Linotype" w:hAnsi="Palatino Linotype"/>
          <w:lang w:val="tr-TR"/>
        </w:rPr>
        <w:t xml:space="preserve">gözaltına alınma nedenleri ve kendisine yöneltilen suçlamalar hakkında </w:t>
      </w:r>
      <w:r w:rsidRPr="00C0748C">
        <w:rPr>
          <w:rFonts w:ascii="Palatino Linotype" w:hAnsi="Palatino Linotype"/>
          <w:lang w:val="tr-TR"/>
        </w:rPr>
        <w:t xml:space="preserve">defalarca </w:t>
      </w:r>
      <w:r w:rsidR="00D72059" w:rsidRPr="00C0748C">
        <w:rPr>
          <w:rFonts w:ascii="Palatino Linotype" w:hAnsi="Palatino Linotype"/>
          <w:lang w:val="tr-TR"/>
        </w:rPr>
        <w:t xml:space="preserve">bilgilendirilme talebinde bulunmasına rağmen, </w:t>
      </w:r>
      <w:r w:rsidRPr="00C0748C">
        <w:rPr>
          <w:rFonts w:ascii="Palatino Linotype" w:hAnsi="Palatino Linotype"/>
          <w:lang w:val="tr-TR"/>
        </w:rPr>
        <w:t>başvurucuya bu konuda hiçbir açıklama yapılmamıştır.</w:t>
      </w:r>
      <w:r w:rsidR="00D72059" w:rsidRPr="00C0748C">
        <w:rPr>
          <w:rFonts w:ascii="Palatino Linotype" w:hAnsi="Palatino Linotype"/>
          <w:lang w:val="tr-TR"/>
        </w:rPr>
        <w:t xml:space="preserve"> </w:t>
      </w:r>
    </w:p>
    <w:p w14:paraId="556F46DD" w14:textId="468B422C" w:rsidR="00E95AA8" w:rsidRPr="00C0748C" w:rsidRDefault="00E95AA8" w:rsidP="00C0748C">
      <w:pPr>
        <w:spacing w:before="18"/>
        <w:ind w:firstLine="567"/>
        <w:jc w:val="both"/>
        <w:rPr>
          <w:rFonts w:ascii="Palatino Linotype" w:hAnsi="Palatino Linotype"/>
          <w:lang w:val="tr-TR"/>
        </w:rPr>
      </w:pPr>
      <w:r w:rsidRPr="00C0748C">
        <w:rPr>
          <w:rFonts w:ascii="Palatino Linotype" w:hAnsi="Palatino Linotype"/>
          <w:lang w:val="tr-TR"/>
        </w:rPr>
        <w:t xml:space="preserve">Başvurucu, </w:t>
      </w:r>
      <w:r w:rsidR="00BD386E" w:rsidRPr="00C0748C">
        <w:rPr>
          <w:rFonts w:ascii="Palatino Linotype" w:hAnsi="Palatino Linotype"/>
          <w:lang w:val="tr-TR"/>
        </w:rPr>
        <w:t>savcı tarafından ifadesi alınmadan tutuklamaya sevk edilmiş</w:t>
      </w:r>
      <w:r w:rsidR="000C4053">
        <w:rPr>
          <w:rFonts w:ascii="Palatino Linotype" w:hAnsi="Palatino Linotype"/>
          <w:lang w:val="tr-TR"/>
        </w:rPr>
        <w:t>,</w:t>
      </w:r>
      <w:r w:rsidR="00BD386E" w:rsidRPr="00C0748C">
        <w:rPr>
          <w:rFonts w:ascii="Palatino Linotype" w:hAnsi="Palatino Linotype"/>
          <w:lang w:val="tr-TR"/>
        </w:rPr>
        <w:t xml:space="preserve"> </w:t>
      </w:r>
      <w:r w:rsidR="00D72059" w:rsidRPr="00C0748C">
        <w:rPr>
          <w:rFonts w:ascii="Palatino Linotype" w:hAnsi="Palatino Linotype"/>
          <w:lang w:val="tr-TR"/>
        </w:rPr>
        <w:t>11</w:t>
      </w:r>
      <w:r w:rsidR="00631057" w:rsidRPr="00C0748C">
        <w:rPr>
          <w:rFonts w:ascii="Palatino Linotype" w:hAnsi="Palatino Linotype"/>
          <w:lang w:val="tr-TR"/>
        </w:rPr>
        <w:t>/10/</w:t>
      </w:r>
      <w:r w:rsidR="00D72059" w:rsidRPr="00C0748C">
        <w:rPr>
          <w:rFonts w:ascii="Palatino Linotype" w:hAnsi="Palatino Linotype"/>
          <w:lang w:val="tr-TR"/>
        </w:rPr>
        <w:t xml:space="preserve">2016 tarihinde sulh ceza hakimliğinde </w:t>
      </w:r>
      <w:r w:rsidR="006A26AB" w:rsidRPr="00C0748C">
        <w:rPr>
          <w:rFonts w:ascii="Palatino Linotype" w:hAnsi="Palatino Linotype"/>
          <w:lang w:val="tr-TR"/>
        </w:rPr>
        <w:t xml:space="preserve">sorgusu yapılmış </w:t>
      </w:r>
      <w:r w:rsidRPr="00C0748C">
        <w:rPr>
          <w:rFonts w:ascii="Palatino Linotype" w:hAnsi="Palatino Linotype"/>
          <w:lang w:val="tr-TR"/>
        </w:rPr>
        <w:t xml:space="preserve">ve aynı gün tutuklanmıştır. </w:t>
      </w:r>
    </w:p>
    <w:p w14:paraId="03041128" w14:textId="5B33B932" w:rsidR="00D72059" w:rsidRPr="00C0748C" w:rsidRDefault="00E95AA8" w:rsidP="00C0748C">
      <w:pPr>
        <w:spacing w:before="18"/>
        <w:ind w:firstLine="567"/>
        <w:jc w:val="both"/>
        <w:rPr>
          <w:rFonts w:ascii="Palatino Linotype" w:hAnsi="Palatino Linotype"/>
          <w:b/>
          <w:bCs/>
          <w:lang w:val="tr-TR"/>
        </w:rPr>
      </w:pPr>
      <w:r w:rsidRPr="00C0748C">
        <w:rPr>
          <w:rFonts w:ascii="Palatino Linotype" w:hAnsi="Palatino Linotype"/>
          <w:b/>
          <w:bCs/>
          <w:lang w:val="tr-TR"/>
        </w:rPr>
        <w:t>2</w:t>
      </w:r>
      <w:r w:rsidR="00C0748C">
        <w:rPr>
          <w:rFonts w:ascii="Palatino Linotype" w:hAnsi="Palatino Linotype"/>
          <w:b/>
          <w:bCs/>
          <w:lang w:val="tr-TR"/>
        </w:rPr>
        <w:t>.</w:t>
      </w:r>
      <w:r w:rsidRPr="00C0748C">
        <w:rPr>
          <w:rFonts w:ascii="Palatino Linotype" w:hAnsi="Palatino Linotype"/>
          <w:b/>
          <w:bCs/>
          <w:lang w:val="tr-TR"/>
        </w:rPr>
        <w:t xml:space="preserve"> Ceza </w:t>
      </w:r>
      <w:r w:rsidR="0039676B" w:rsidRPr="00C0748C">
        <w:rPr>
          <w:rFonts w:ascii="Palatino Linotype" w:hAnsi="Palatino Linotype"/>
          <w:b/>
          <w:bCs/>
          <w:lang w:val="tr-TR"/>
        </w:rPr>
        <w:t>D</w:t>
      </w:r>
      <w:r w:rsidRPr="00C0748C">
        <w:rPr>
          <w:rFonts w:ascii="Palatino Linotype" w:hAnsi="Palatino Linotype"/>
          <w:b/>
          <w:bCs/>
          <w:lang w:val="tr-TR"/>
        </w:rPr>
        <w:t xml:space="preserve">avası </w:t>
      </w:r>
      <w:r w:rsidR="0039676B" w:rsidRPr="00C0748C">
        <w:rPr>
          <w:rFonts w:ascii="Palatino Linotype" w:hAnsi="Palatino Linotype"/>
          <w:b/>
          <w:bCs/>
          <w:lang w:val="tr-TR"/>
        </w:rPr>
        <w:t>S</w:t>
      </w:r>
      <w:r w:rsidRPr="00C0748C">
        <w:rPr>
          <w:rFonts w:ascii="Palatino Linotype" w:hAnsi="Palatino Linotype"/>
          <w:b/>
          <w:bCs/>
          <w:lang w:val="tr-TR"/>
        </w:rPr>
        <w:t>üreci</w:t>
      </w:r>
      <w:r w:rsidR="000A204A" w:rsidRPr="00C0748C">
        <w:rPr>
          <w:rFonts w:ascii="Palatino Linotype" w:hAnsi="Palatino Linotype"/>
          <w:b/>
          <w:bCs/>
          <w:lang w:val="tr-TR"/>
        </w:rPr>
        <w:t>:</w:t>
      </w:r>
      <w:r w:rsidR="00D72059" w:rsidRPr="00C0748C">
        <w:rPr>
          <w:rFonts w:ascii="Palatino Linotype" w:hAnsi="Palatino Linotype"/>
          <w:b/>
          <w:bCs/>
          <w:lang w:val="tr-TR"/>
        </w:rPr>
        <w:t xml:space="preserve"> </w:t>
      </w:r>
    </w:p>
    <w:p w14:paraId="4E12EC6B" w14:textId="3A0CE904" w:rsidR="00D72059" w:rsidRPr="00C0748C" w:rsidRDefault="00E95AA8" w:rsidP="00C0748C">
      <w:pPr>
        <w:spacing w:before="18"/>
        <w:ind w:firstLine="567"/>
        <w:jc w:val="both"/>
        <w:rPr>
          <w:rFonts w:ascii="Palatino Linotype" w:hAnsi="Palatino Linotype"/>
          <w:lang w:val="tr-TR"/>
        </w:rPr>
      </w:pPr>
      <w:r w:rsidRPr="00C0748C">
        <w:rPr>
          <w:rFonts w:ascii="Palatino Linotype" w:hAnsi="Palatino Linotype"/>
          <w:lang w:val="tr-TR"/>
        </w:rPr>
        <w:t xml:space="preserve">Başvurucu hakkında açılan ceza davası İstanbul </w:t>
      </w:r>
      <w:r w:rsidR="006A26AB" w:rsidRPr="00C0748C">
        <w:rPr>
          <w:rFonts w:ascii="Palatino Linotype" w:hAnsi="Palatino Linotype"/>
          <w:lang w:val="tr-TR"/>
        </w:rPr>
        <w:t>26. Ağır C</w:t>
      </w:r>
      <w:r w:rsidRPr="00C0748C">
        <w:rPr>
          <w:rFonts w:ascii="Palatino Linotype" w:hAnsi="Palatino Linotype"/>
          <w:lang w:val="tr-TR"/>
        </w:rPr>
        <w:t xml:space="preserve">eza </w:t>
      </w:r>
      <w:r w:rsidR="006A26AB" w:rsidRPr="00C0748C">
        <w:rPr>
          <w:rFonts w:ascii="Palatino Linotype" w:hAnsi="Palatino Linotype"/>
          <w:lang w:val="tr-TR"/>
        </w:rPr>
        <w:t>M</w:t>
      </w:r>
      <w:r w:rsidRPr="00C0748C">
        <w:rPr>
          <w:rFonts w:ascii="Palatino Linotype" w:hAnsi="Palatino Linotype"/>
          <w:lang w:val="tr-TR"/>
        </w:rPr>
        <w:t>ahkemesinde görülm</w:t>
      </w:r>
      <w:r w:rsidR="000C4053">
        <w:rPr>
          <w:rFonts w:ascii="Palatino Linotype" w:hAnsi="Palatino Linotype"/>
          <w:lang w:val="tr-TR"/>
        </w:rPr>
        <w:t>üş ve</w:t>
      </w:r>
      <w:r w:rsidR="0052167F" w:rsidRPr="00C0748C">
        <w:rPr>
          <w:rFonts w:ascii="Palatino Linotype" w:hAnsi="Palatino Linotype"/>
          <w:lang w:val="tr-TR"/>
        </w:rPr>
        <w:t xml:space="preserve"> </w:t>
      </w:r>
      <w:r w:rsidR="0052167F" w:rsidRPr="00C0748C">
        <w:rPr>
          <w:rFonts w:ascii="Palatino Linotype" w:hAnsi="Palatino Linotype"/>
          <w:i/>
          <w:iCs/>
          <w:lang w:val="tr-TR"/>
        </w:rPr>
        <w:t>“anayasal düzeni ortadan kaldırmaya teşebbüs”</w:t>
      </w:r>
      <w:r w:rsidR="0052167F" w:rsidRPr="00C0748C">
        <w:rPr>
          <w:rFonts w:ascii="Palatino Linotype" w:hAnsi="Palatino Linotype"/>
          <w:lang w:val="tr-TR"/>
        </w:rPr>
        <w:t xml:space="preserve"> etmekle suçlanmıştır. </w:t>
      </w:r>
      <w:r w:rsidR="00D72059" w:rsidRPr="00C0748C">
        <w:rPr>
          <w:rFonts w:ascii="Palatino Linotype" w:hAnsi="Palatino Linotype"/>
          <w:lang w:val="tr-TR"/>
        </w:rPr>
        <w:t>Davanın 11</w:t>
      </w:r>
      <w:r w:rsidR="00631057" w:rsidRPr="00C0748C">
        <w:rPr>
          <w:rFonts w:ascii="Palatino Linotype" w:hAnsi="Palatino Linotype"/>
          <w:lang w:val="tr-TR"/>
        </w:rPr>
        <w:t>/10/</w:t>
      </w:r>
      <w:r w:rsidR="00D72059" w:rsidRPr="00C0748C">
        <w:rPr>
          <w:rFonts w:ascii="Palatino Linotype" w:hAnsi="Palatino Linotype"/>
          <w:lang w:val="tr-TR"/>
        </w:rPr>
        <w:t>2016 tarihli duruşmasında, yine Baro tarafından atanan bir başka müdafi hazır bulunmuştur</w:t>
      </w:r>
      <w:r w:rsidR="000C4053">
        <w:rPr>
          <w:rFonts w:ascii="Palatino Linotype" w:hAnsi="Palatino Linotype"/>
          <w:lang w:val="tr-TR"/>
        </w:rPr>
        <w:t xml:space="preserve"> ve</w:t>
      </w:r>
      <w:r w:rsidR="0052167F" w:rsidRPr="00C0748C">
        <w:rPr>
          <w:rFonts w:ascii="Palatino Linotype" w:hAnsi="Palatino Linotype"/>
          <w:lang w:val="tr-TR"/>
        </w:rPr>
        <w:t xml:space="preserve"> avukatın dava dosyası hakkında hiçbir bilgisi </w:t>
      </w:r>
      <w:r w:rsidR="000C4053">
        <w:rPr>
          <w:rFonts w:ascii="Palatino Linotype" w:hAnsi="Palatino Linotype"/>
          <w:lang w:val="tr-TR"/>
        </w:rPr>
        <w:t>yoktur</w:t>
      </w:r>
      <w:r w:rsidR="0052167F" w:rsidRPr="00C0748C">
        <w:rPr>
          <w:rFonts w:ascii="Palatino Linotype" w:hAnsi="Palatino Linotype"/>
          <w:lang w:val="tr-TR"/>
        </w:rPr>
        <w:t xml:space="preserve">. </w:t>
      </w:r>
      <w:r w:rsidR="00D72059" w:rsidRPr="00C0748C">
        <w:rPr>
          <w:rFonts w:ascii="Palatino Linotype" w:hAnsi="Palatino Linotype"/>
          <w:lang w:val="tr-TR"/>
        </w:rPr>
        <w:t>Duruşma</w:t>
      </w:r>
      <w:r w:rsidR="0052167F" w:rsidRPr="00C0748C">
        <w:rPr>
          <w:rFonts w:ascii="Palatino Linotype" w:hAnsi="Palatino Linotype"/>
          <w:lang w:val="tr-TR"/>
        </w:rPr>
        <w:t>da</w:t>
      </w:r>
      <w:r w:rsidR="000C4053">
        <w:rPr>
          <w:rFonts w:ascii="Palatino Linotype" w:hAnsi="Palatino Linotype"/>
          <w:lang w:val="tr-TR"/>
        </w:rPr>
        <w:t xml:space="preserve">, hakkındaki </w:t>
      </w:r>
      <w:r w:rsidR="0052167F" w:rsidRPr="00C0748C">
        <w:rPr>
          <w:rFonts w:ascii="Palatino Linotype" w:hAnsi="Palatino Linotype"/>
          <w:lang w:val="tr-TR"/>
        </w:rPr>
        <w:t>suçlamalarla ilgili</w:t>
      </w:r>
      <w:r w:rsidR="00992302">
        <w:rPr>
          <w:rFonts w:ascii="Palatino Linotype" w:hAnsi="Palatino Linotype"/>
          <w:lang w:val="tr-TR"/>
        </w:rPr>
        <w:t xml:space="preserve"> başvurucuya</w:t>
      </w:r>
      <w:r w:rsidR="00D72059" w:rsidRPr="00C0748C">
        <w:rPr>
          <w:rFonts w:ascii="Palatino Linotype" w:hAnsi="Palatino Linotype"/>
          <w:lang w:val="tr-TR"/>
        </w:rPr>
        <w:t xml:space="preserve"> herhangi bir soru sor</w:t>
      </w:r>
      <w:r w:rsidR="0052167F" w:rsidRPr="00C0748C">
        <w:rPr>
          <w:rFonts w:ascii="Palatino Linotype" w:hAnsi="Palatino Linotype"/>
          <w:lang w:val="tr-TR"/>
        </w:rPr>
        <w:t xml:space="preserve">ulmadığı için </w:t>
      </w:r>
      <w:r w:rsidR="00D72059" w:rsidRPr="00C0748C">
        <w:rPr>
          <w:rFonts w:ascii="Palatino Linotype" w:hAnsi="Palatino Linotype"/>
          <w:lang w:val="tr-TR"/>
        </w:rPr>
        <w:t xml:space="preserve"> </w:t>
      </w:r>
      <w:r w:rsidR="0052167F" w:rsidRPr="00C0748C">
        <w:rPr>
          <w:rFonts w:ascii="Palatino Linotype" w:hAnsi="Palatino Linotype"/>
          <w:lang w:val="tr-TR"/>
        </w:rPr>
        <w:t xml:space="preserve">suçlamalara yeterince cevap verme ve kendisini savunma </w:t>
      </w:r>
      <w:r w:rsidR="00992302">
        <w:rPr>
          <w:rFonts w:ascii="Palatino Linotype" w:hAnsi="Palatino Linotype"/>
          <w:lang w:val="tr-TR"/>
        </w:rPr>
        <w:t>imkanı</w:t>
      </w:r>
      <w:r w:rsidR="0052167F" w:rsidRPr="00C0748C">
        <w:rPr>
          <w:rFonts w:ascii="Palatino Linotype" w:hAnsi="Palatino Linotype"/>
          <w:lang w:val="tr-TR"/>
        </w:rPr>
        <w:t xml:space="preserve"> bulamamıştır.</w:t>
      </w:r>
      <w:r w:rsidR="00D72059" w:rsidRPr="00C0748C">
        <w:rPr>
          <w:rFonts w:ascii="Palatino Linotype" w:hAnsi="Palatino Linotype"/>
          <w:lang w:val="tr-TR"/>
        </w:rPr>
        <w:t xml:space="preserve"> </w:t>
      </w:r>
    </w:p>
    <w:p w14:paraId="67BF8B53" w14:textId="22339EF8" w:rsidR="0052167F" w:rsidRPr="00C0748C" w:rsidRDefault="0052167F" w:rsidP="00C0748C">
      <w:pPr>
        <w:spacing w:before="18"/>
        <w:ind w:firstLine="567"/>
        <w:jc w:val="both"/>
        <w:rPr>
          <w:rFonts w:ascii="Palatino Linotype" w:hAnsi="Palatino Linotype"/>
          <w:lang w:val="tr-TR"/>
        </w:rPr>
      </w:pPr>
      <w:r w:rsidRPr="00C0748C">
        <w:rPr>
          <w:rFonts w:ascii="Palatino Linotype" w:hAnsi="Palatino Linotype"/>
          <w:lang w:val="tr-TR"/>
        </w:rPr>
        <w:t xml:space="preserve">Yargılaması tutuklu olarak devam ettirilen başvurucu, barındırıldığı ceza infaz kurumunda ailesiyle ilk kez </w:t>
      </w:r>
      <w:r w:rsidR="00D72059" w:rsidRPr="00C0748C">
        <w:rPr>
          <w:rFonts w:ascii="Palatino Linotype" w:hAnsi="Palatino Linotype"/>
          <w:lang w:val="tr-TR"/>
        </w:rPr>
        <w:t>20</w:t>
      </w:r>
      <w:r w:rsidR="00631057" w:rsidRPr="00C0748C">
        <w:rPr>
          <w:rFonts w:ascii="Palatino Linotype" w:hAnsi="Palatino Linotype"/>
          <w:lang w:val="tr-TR"/>
        </w:rPr>
        <w:t>/10/</w:t>
      </w:r>
      <w:r w:rsidR="00D72059" w:rsidRPr="00C0748C">
        <w:rPr>
          <w:rFonts w:ascii="Palatino Linotype" w:hAnsi="Palatino Linotype"/>
          <w:lang w:val="tr-TR"/>
        </w:rPr>
        <w:t>2016 tarihinde</w:t>
      </w:r>
      <w:r w:rsidRPr="00C0748C">
        <w:rPr>
          <w:rFonts w:ascii="Palatino Linotype" w:hAnsi="Palatino Linotype"/>
          <w:lang w:val="tr-TR"/>
        </w:rPr>
        <w:t xml:space="preserve"> kapalı görüş yapabilmiştir. </w:t>
      </w:r>
    </w:p>
    <w:p w14:paraId="5339B33B" w14:textId="03CA2DF2" w:rsidR="00D72059" w:rsidRPr="00C0748C" w:rsidRDefault="0052167F" w:rsidP="00C0748C">
      <w:pPr>
        <w:spacing w:before="18"/>
        <w:ind w:firstLine="567"/>
        <w:jc w:val="both"/>
        <w:rPr>
          <w:rFonts w:ascii="Palatino Linotype" w:hAnsi="Palatino Linotype"/>
          <w:lang w:val="tr-TR"/>
        </w:rPr>
      </w:pPr>
      <w:r w:rsidRPr="00C0748C">
        <w:rPr>
          <w:rFonts w:ascii="Palatino Linotype" w:hAnsi="Palatino Linotype"/>
          <w:lang w:val="tr-TR"/>
        </w:rPr>
        <w:t>Başvurucu</w:t>
      </w:r>
      <w:r w:rsidR="00992302">
        <w:rPr>
          <w:rFonts w:ascii="Palatino Linotype" w:hAnsi="Palatino Linotype"/>
          <w:lang w:val="tr-TR"/>
        </w:rPr>
        <w:t>,</w:t>
      </w:r>
      <w:r w:rsidRPr="00C0748C">
        <w:rPr>
          <w:rFonts w:ascii="Palatino Linotype" w:hAnsi="Palatino Linotype"/>
          <w:lang w:val="tr-TR"/>
        </w:rPr>
        <w:t xml:space="preserve"> hakkında bir hüküm verilmeden önce </w:t>
      </w:r>
      <w:r w:rsidR="00D72059" w:rsidRPr="00C0748C">
        <w:rPr>
          <w:rFonts w:ascii="Palatino Linotype" w:hAnsi="Palatino Linotype"/>
          <w:lang w:val="tr-TR"/>
        </w:rPr>
        <w:t>22</w:t>
      </w:r>
      <w:r w:rsidR="00631057" w:rsidRPr="00C0748C">
        <w:rPr>
          <w:rFonts w:ascii="Palatino Linotype" w:hAnsi="Palatino Linotype"/>
          <w:lang w:val="tr-TR"/>
        </w:rPr>
        <w:t>/11/</w:t>
      </w:r>
      <w:r w:rsidR="00D72059" w:rsidRPr="00C0748C">
        <w:rPr>
          <w:rFonts w:ascii="Palatino Linotype" w:hAnsi="Palatino Linotype"/>
          <w:lang w:val="tr-TR"/>
        </w:rPr>
        <w:t>2016 tarihinde Hava Kuvvetleri</w:t>
      </w:r>
      <w:r w:rsidRPr="00C0748C">
        <w:rPr>
          <w:rFonts w:ascii="Palatino Linotype" w:hAnsi="Palatino Linotype"/>
          <w:lang w:val="tr-TR"/>
        </w:rPr>
        <w:t>nden ihraç edilmiştir.</w:t>
      </w:r>
      <w:r w:rsidR="00D72059" w:rsidRPr="00C0748C">
        <w:rPr>
          <w:rFonts w:ascii="Palatino Linotype" w:hAnsi="Palatino Linotype"/>
          <w:lang w:val="tr-TR"/>
        </w:rPr>
        <w:t xml:space="preserve"> </w:t>
      </w:r>
    </w:p>
    <w:p w14:paraId="679DC0D0" w14:textId="69C3F1CA" w:rsidR="00D72059" w:rsidRPr="00C0748C" w:rsidRDefault="00333FD0" w:rsidP="00C0748C">
      <w:pPr>
        <w:spacing w:before="18"/>
        <w:ind w:firstLine="567"/>
        <w:jc w:val="both"/>
        <w:rPr>
          <w:rFonts w:ascii="Palatino Linotype" w:hAnsi="Palatino Linotype"/>
          <w:lang w:val="tr-TR"/>
        </w:rPr>
      </w:pPr>
      <w:r w:rsidRPr="00C0748C">
        <w:rPr>
          <w:rFonts w:ascii="Palatino Linotype" w:hAnsi="Palatino Linotype"/>
          <w:lang w:val="tr-TR"/>
        </w:rPr>
        <w:t xml:space="preserve">Hakkında tanzim edilen iddianamenin tamamının </w:t>
      </w:r>
      <w:r w:rsidR="00992302">
        <w:rPr>
          <w:rFonts w:ascii="Palatino Linotype" w:hAnsi="Palatino Linotype"/>
          <w:lang w:val="tr-TR"/>
        </w:rPr>
        <w:t>duruşma</w:t>
      </w:r>
      <w:r w:rsidRPr="00C0748C">
        <w:rPr>
          <w:rFonts w:ascii="Palatino Linotype" w:hAnsi="Palatino Linotype"/>
          <w:lang w:val="tr-TR"/>
        </w:rPr>
        <w:t xml:space="preserve"> başlamadan kendisine tebliğ</w:t>
      </w:r>
      <w:r w:rsidR="00992302">
        <w:rPr>
          <w:rFonts w:ascii="Palatino Linotype" w:hAnsi="Palatino Linotype"/>
          <w:lang w:val="tr-TR"/>
        </w:rPr>
        <w:t>i</w:t>
      </w:r>
      <w:r w:rsidRPr="00C0748C">
        <w:rPr>
          <w:rFonts w:ascii="Palatino Linotype" w:hAnsi="Palatino Linotype"/>
          <w:lang w:val="tr-TR"/>
        </w:rPr>
        <w:t xml:space="preserve"> gerekirken, dava açıldıktan sonra</w:t>
      </w:r>
      <w:r w:rsidR="00DC57EA">
        <w:rPr>
          <w:rFonts w:ascii="Palatino Linotype" w:hAnsi="Palatino Linotype"/>
          <w:lang w:val="tr-TR"/>
        </w:rPr>
        <w:t xml:space="preserve"> ve</w:t>
      </w:r>
      <w:r w:rsidRPr="00C0748C">
        <w:rPr>
          <w:rFonts w:ascii="Palatino Linotype" w:hAnsi="Palatino Linotype"/>
          <w:lang w:val="tr-TR"/>
        </w:rPr>
        <w:t xml:space="preserve"> </w:t>
      </w:r>
      <w:r w:rsidR="00DC57EA">
        <w:rPr>
          <w:rFonts w:ascii="Palatino Linotype" w:hAnsi="Palatino Linotype"/>
          <w:lang w:val="tr-TR"/>
        </w:rPr>
        <w:t>yalnızca</w:t>
      </w:r>
      <w:r w:rsidR="00992302">
        <w:rPr>
          <w:rFonts w:ascii="Palatino Linotype" w:hAnsi="Palatino Linotype"/>
          <w:lang w:val="tr-TR"/>
        </w:rPr>
        <w:t xml:space="preserve"> kendisiyle</w:t>
      </w:r>
      <w:r w:rsidRPr="00C0748C">
        <w:rPr>
          <w:rFonts w:ascii="Palatino Linotype" w:hAnsi="Palatino Linotype"/>
          <w:lang w:val="tr-TR"/>
        </w:rPr>
        <w:t xml:space="preserve"> ilgili sayfalar</w:t>
      </w:r>
      <w:r w:rsidR="00D72059" w:rsidRPr="00C0748C">
        <w:rPr>
          <w:rFonts w:ascii="Palatino Linotype" w:hAnsi="Palatino Linotype"/>
          <w:lang w:val="tr-TR"/>
        </w:rPr>
        <w:t xml:space="preserve"> gönderilmiştir. Ancak </w:t>
      </w:r>
      <w:r w:rsidRPr="00C0748C">
        <w:rPr>
          <w:rFonts w:ascii="Palatino Linotype" w:hAnsi="Palatino Linotype"/>
          <w:lang w:val="tr-TR"/>
        </w:rPr>
        <w:t xml:space="preserve">teslim edilen </w:t>
      </w:r>
      <w:r w:rsidR="00992302">
        <w:rPr>
          <w:rFonts w:ascii="Palatino Linotype" w:hAnsi="Palatino Linotype"/>
          <w:lang w:val="tr-TR"/>
        </w:rPr>
        <w:t>s</w:t>
      </w:r>
      <w:r w:rsidRPr="00C0748C">
        <w:rPr>
          <w:rFonts w:ascii="Palatino Linotype" w:hAnsi="Palatino Linotype"/>
          <w:lang w:val="tr-TR"/>
        </w:rPr>
        <w:t xml:space="preserve">ayfalarda </w:t>
      </w:r>
      <w:r w:rsidR="00D72059" w:rsidRPr="00C0748C">
        <w:rPr>
          <w:rFonts w:ascii="Palatino Linotype" w:hAnsi="Palatino Linotype"/>
          <w:lang w:val="tr-TR"/>
        </w:rPr>
        <w:t>sadece darbe girişimi gecesi silahlı kuvvetlere ait bir binada görüldüğü belirtilmiş</w:t>
      </w:r>
      <w:r w:rsidR="00992302">
        <w:rPr>
          <w:rFonts w:ascii="Palatino Linotype" w:hAnsi="Palatino Linotype"/>
          <w:lang w:val="tr-TR"/>
        </w:rPr>
        <w:t>, fakat</w:t>
      </w:r>
      <w:r w:rsidRPr="00C0748C">
        <w:rPr>
          <w:rFonts w:ascii="Palatino Linotype" w:hAnsi="Palatino Linotype"/>
          <w:lang w:val="tr-TR"/>
        </w:rPr>
        <w:t xml:space="preserve"> d</w:t>
      </w:r>
      <w:r w:rsidR="00D72059" w:rsidRPr="00C0748C">
        <w:rPr>
          <w:rFonts w:ascii="Palatino Linotype" w:hAnsi="Palatino Linotype"/>
          <w:lang w:val="tr-TR"/>
        </w:rPr>
        <w:t xml:space="preserve">aha fazla </w:t>
      </w:r>
      <w:r w:rsidR="00992302">
        <w:rPr>
          <w:rFonts w:ascii="Palatino Linotype" w:hAnsi="Palatino Linotype"/>
          <w:lang w:val="tr-TR"/>
        </w:rPr>
        <w:t xml:space="preserve">bir </w:t>
      </w:r>
      <w:r w:rsidR="00D72059" w:rsidRPr="00C0748C">
        <w:rPr>
          <w:rFonts w:ascii="Palatino Linotype" w:hAnsi="Palatino Linotype"/>
          <w:lang w:val="tr-TR"/>
        </w:rPr>
        <w:t>ayrıntı</w:t>
      </w:r>
      <w:r w:rsidR="00992302">
        <w:rPr>
          <w:rFonts w:ascii="Palatino Linotype" w:hAnsi="Palatino Linotype"/>
          <w:lang w:val="tr-TR"/>
        </w:rPr>
        <w:t>ya</w:t>
      </w:r>
      <w:r w:rsidR="00D72059" w:rsidRPr="00C0748C">
        <w:rPr>
          <w:rFonts w:ascii="Palatino Linotype" w:hAnsi="Palatino Linotype"/>
          <w:lang w:val="tr-TR"/>
        </w:rPr>
        <w:t xml:space="preserve"> veya</w:t>
      </w:r>
      <w:r w:rsidRPr="00C0748C">
        <w:rPr>
          <w:rFonts w:ascii="Palatino Linotype" w:hAnsi="Palatino Linotype"/>
          <w:lang w:val="tr-TR"/>
        </w:rPr>
        <w:t xml:space="preserve"> delil</w:t>
      </w:r>
      <w:r w:rsidR="00992302">
        <w:rPr>
          <w:rFonts w:ascii="Palatino Linotype" w:hAnsi="Palatino Linotype"/>
          <w:lang w:val="tr-TR"/>
        </w:rPr>
        <w:t>e</w:t>
      </w:r>
      <w:r w:rsidR="00D72059" w:rsidRPr="00C0748C">
        <w:rPr>
          <w:rFonts w:ascii="Palatino Linotype" w:hAnsi="Palatino Linotype"/>
          <w:lang w:val="tr-TR"/>
        </w:rPr>
        <w:t xml:space="preserve"> </w:t>
      </w:r>
      <w:r w:rsidR="00992302">
        <w:rPr>
          <w:rFonts w:ascii="Palatino Linotype" w:hAnsi="Palatino Linotype"/>
          <w:lang w:val="tr-TR"/>
        </w:rPr>
        <w:t>yer verilmemiştir.</w:t>
      </w:r>
    </w:p>
    <w:p w14:paraId="29FAD85C" w14:textId="2FCF4D4E" w:rsidR="00D72059" w:rsidRPr="00C0748C" w:rsidRDefault="00992302" w:rsidP="00C0748C">
      <w:pPr>
        <w:spacing w:before="18"/>
        <w:ind w:firstLine="567"/>
        <w:jc w:val="both"/>
        <w:rPr>
          <w:rFonts w:ascii="Palatino Linotype" w:hAnsi="Palatino Linotype"/>
          <w:lang w:val="tr-TR"/>
        </w:rPr>
      </w:pPr>
      <w:r>
        <w:rPr>
          <w:rFonts w:ascii="Palatino Linotype" w:hAnsi="Palatino Linotype"/>
          <w:lang w:val="tr-TR"/>
        </w:rPr>
        <w:t>CMK’ya</w:t>
      </w:r>
      <w:r w:rsidR="00D72059" w:rsidRPr="00C0748C">
        <w:rPr>
          <w:rFonts w:ascii="Palatino Linotype" w:hAnsi="Palatino Linotype"/>
          <w:lang w:val="tr-TR"/>
        </w:rPr>
        <w:t xml:space="preserve"> göre 30 günde bir yapılması gereken tutukluluk incelemeleri </w:t>
      </w:r>
      <w:r w:rsidR="00333FD0" w:rsidRPr="00C0748C">
        <w:rPr>
          <w:rFonts w:ascii="Palatino Linotype" w:hAnsi="Palatino Linotype"/>
          <w:lang w:val="tr-TR"/>
        </w:rPr>
        <w:t xml:space="preserve">başvurucu için </w:t>
      </w:r>
      <w:r w:rsidR="00D72059" w:rsidRPr="00C0748C">
        <w:rPr>
          <w:rFonts w:ascii="Palatino Linotype" w:hAnsi="Palatino Linotype"/>
          <w:lang w:val="tr-TR"/>
        </w:rPr>
        <w:t>sadece iki kez yapıl</w:t>
      </w:r>
      <w:r>
        <w:rPr>
          <w:rFonts w:ascii="Palatino Linotype" w:hAnsi="Palatino Linotype"/>
          <w:lang w:val="tr-TR"/>
        </w:rPr>
        <w:t>mış ve</w:t>
      </w:r>
      <w:r w:rsidR="00D72059" w:rsidRPr="00C0748C">
        <w:rPr>
          <w:rFonts w:ascii="Palatino Linotype" w:hAnsi="Palatino Linotype"/>
          <w:lang w:val="tr-TR"/>
        </w:rPr>
        <w:t xml:space="preserve"> bazı inceleme taleplerin</w:t>
      </w:r>
      <w:r w:rsidR="00333FD0" w:rsidRPr="00C0748C">
        <w:rPr>
          <w:rFonts w:ascii="Palatino Linotype" w:hAnsi="Palatino Linotype"/>
          <w:lang w:val="tr-TR"/>
        </w:rPr>
        <w:t xml:space="preserve">e cevap dahi verilmemiştir. </w:t>
      </w:r>
      <w:r>
        <w:rPr>
          <w:rFonts w:ascii="Palatino Linotype" w:hAnsi="Palatino Linotype"/>
          <w:lang w:val="tr-TR"/>
        </w:rPr>
        <w:t xml:space="preserve">Ayrıca, </w:t>
      </w:r>
      <w:r w:rsidR="00D72059" w:rsidRPr="00C0748C">
        <w:rPr>
          <w:rFonts w:ascii="Palatino Linotype" w:hAnsi="Palatino Linotype"/>
          <w:lang w:val="tr-TR"/>
        </w:rPr>
        <w:t>tutuklulu</w:t>
      </w:r>
      <w:r w:rsidR="00333FD0" w:rsidRPr="00C0748C">
        <w:rPr>
          <w:rFonts w:ascii="Palatino Linotype" w:hAnsi="Palatino Linotype"/>
          <w:lang w:val="tr-TR"/>
        </w:rPr>
        <w:t>k halinin devamına ilişkin kararları</w:t>
      </w:r>
      <w:r w:rsidR="00DC57EA">
        <w:rPr>
          <w:rFonts w:ascii="Palatino Linotype" w:hAnsi="Palatino Linotype"/>
          <w:lang w:val="tr-TR"/>
        </w:rPr>
        <w:t>n</w:t>
      </w:r>
      <w:r w:rsidR="00BD386E" w:rsidRPr="00C0748C">
        <w:rPr>
          <w:rFonts w:ascii="Palatino Linotype" w:hAnsi="Palatino Linotype"/>
          <w:lang w:val="tr-TR"/>
        </w:rPr>
        <w:t xml:space="preserve"> tebliği gerekirken </w:t>
      </w:r>
      <w:r w:rsidR="00DC57EA">
        <w:rPr>
          <w:rFonts w:ascii="Palatino Linotype" w:hAnsi="Palatino Linotype"/>
          <w:lang w:val="tr-TR"/>
        </w:rPr>
        <w:t xml:space="preserve">sadece </w:t>
      </w:r>
      <w:r w:rsidR="00BD386E" w:rsidRPr="00C0748C">
        <w:rPr>
          <w:rFonts w:ascii="Palatino Linotype" w:hAnsi="Palatino Linotype"/>
          <w:lang w:val="tr-TR"/>
        </w:rPr>
        <w:t>birkaçı başvurucuya tebliğ edilmemiş</w:t>
      </w:r>
      <w:r w:rsidR="00DC57EA">
        <w:rPr>
          <w:rFonts w:ascii="Palatino Linotype" w:hAnsi="Palatino Linotype"/>
          <w:lang w:val="tr-TR"/>
        </w:rPr>
        <w:t>,</w:t>
      </w:r>
      <w:r w:rsidR="00D72059" w:rsidRPr="00C0748C">
        <w:rPr>
          <w:rFonts w:ascii="Palatino Linotype" w:hAnsi="Palatino Linotype"/>
          <w:lang w:val="tr-TR"/>
        </w:rPr>
        <w:t xml:space="preserve"> diğer</w:t>
      </w:r>
      <w:r w:rsidR="00DC57EA">
        <w:rPr>
          <w:rFonts w:ascii="Palatino Linotype" w:hAnsi="Palatino Linotype"/>
          <w:lang w:val="tr-TR"/>
        </w:rPr>
        <w:t>leri</w:t>
      </w:r>
      <w:r w:rsidR="00D72059" w:rsidRPr="00C0748C">
        <w:rPr>
          <w:rFonts w:ascii="Palatino Linotype" w:hAnsi="Palatino Linotype"/>
          <w:lang w:val="tr-TR"/>
        </w:rPr>
        <w:t xml:space="preserve"> </w:t>
      </w:r>
      <w:r w:rsidR="00BD386E" w:rsidRPr="00C0748C">
        <w:rPr>
          <w:rFonts w:ascii="Palatino Linotype" w:hAnsi="Palatino Linotype"/>
          <w:lang w:val="tr-TR"/>
        </w:rPr>
        <w:t xml:space="preserve">ise </w:t>
      </w:r>
      <w:r w:rsidR="00DC57EA">
        <w:rPr>
          <w:rFonts w:ascii="Palatino Linotype" w:hAnsi="Palatino Linotype"/>
          <w:lang w:val="tr-TR"/>
        </w:rPr>
        <w:t>verildikten</w:t>
      </w:r>
      <w:r w:rsidR="00D72059" w:rsidRPr="00C0748C">
        <w:rPr>
          <w:rFonts w:ascii="Palatino Linotype" w:hAnsi="Palatino Linotype"/>
          <w:lang w:val="tr-TR"/>
        </w:rPr>
        <w:t xml:space="preserve"> bir veya iki ay sonra </w:t>
      </w:r>
      <w:r w:rsidR="00DC57EA">
        <w:rPr>
          <w:rFonts w:ascii="Palatino Linotype" w:hAnsi="Palatino Linotype"/>
          <w:lang w:val="tr-TR"/>
        </w:rPr>
        <w:t>bildirilmiştir</w:t>
      </w:r>
      <w:r w:rsidR="00D72059" w:rsidRPr="00C0748C">
        <w:rPr>
          <w:rFonts w:ascii="Palatino Linotype" w:hAnsi="Palatino Linotype"/>
          <w:lang w:val="tr-TR"/>
        </w:rPr>
        <w:t xml:space="preserve">. </w:t>
      </w:r>
    </w:p>
    <w:p w14:paraId="35E63C15" w14:textId="6E69AB1D" w:rsidR="00D72059" w:rsidRPr="00C0748C" w:rsidRDefault="00BD386E" w:rsidP="00C0748C">
      <w:pPr>
        <w:spacing w:before="18"/>
        <w:ind w:firstLine="567"/>
        <w:jc w:val="both"/>
        <w:rPr>
          <w:rFonts w:ascii="Palatino Linotype" w:hAnsi="Palatino Linotype"/>
          <w:lang w:val="tr-TR"/>
        </w:rPr>
      </w:pPr>
      <w:r w:rsidRPr="00C0748C">
        <w:rPr>
          <w:rFonts w:ascii="Palatino Linotype" w:hAnsi="Palatino Linotype"/>
          <w:lang w:val="tr-TR"/>
        </w:rPr>
        <w:t>Başvurucunun yargılandığı d</w:t>
      </w:r>
      <w:r w:rsidR="00D72059" w:rsidRPr="00C0748C">
        <w:rPr>
          <w:rFonts w:ascii="Palatino Linotype" w:hAnsi="Palatino Linotype"/>
          <w:lang w:val="tr-TR"/>
        </w:rPr>
        <w:t xml:space="preserve">ava </w:t>
      </w:r>
      <w:r w:rsidR="00DC57EA">
        <w:rPr>
          <w:rFonts w:ascii="Palatino Linotype" w:hAnsi="Palatino Linotype"/>
          <w:lang w:val="tr-TR"/>
        </w:rPr>
        <w:t>0</w:t>
      </w:r>
      <w:r w:rsidR="00D72059" w:rsidRPr="00C0748C">
        <w:rPr>
          <w:rFonts w:ascii="Palatino Linotype" w:hAnsi="Palatino Linotype"/>
          <w:lang w:val="tr-TR"/>
        </w:rPr>
        <w:t>3</w:t>
      </w:r>
      <w:r w:rsidR="00631057" w:rsidRPr="00C0748C">
        <w:rPr>
          <w:rFonts w:ascii="Palatino Linotype" w:hAnsi="Palatino Linotype"/>
          <w:lang w:val="tr-TR"/>
        </w:rPr>
        <w:t>/7/</w:t>
      </w:r>
      <w:r w:rsidR="00D72059" w:rsidRPr="00C0748C">
        <w:rPr>
          <w:rFonts w:ascii="Palatino Linotype" w:hAnsi="Palatino Linotype"/>
          <w:lang w:val="tr-TR"/>
        </w:rPr>
        <w:t>2017 tarihinde İstanbul 26. Ağır Ceza Mahkemesi'nde başla</w:t>
      </w:r>
      <w:r w:rsidRPr="00C0748C">
        <w:rPr>
          <w:rFonts w:ascii="Palatino Linotype" w:hAnsi="Palatino Linotype"/>
          <w:lang w:val="tr-TR"/>
        </w:rPr>
        <w:t>mıştır. D</w:t>
      </w:r>
      <w:r w:rsidR="00DC57EA">
        <w:rPr>
          <w:rFonts w:ascii="Palatino Linotype" w:hAnsi="Palatino Linotype"/>
          <w:lang w:val="tr-TR"/>
        </w:rPr>
        <w:t>uruşmalar başlayıncaya</w:t>
      </w:r>
      <w:r w:rsidRPr="00C0748C">
        <w:rPr>
          <w:rFonts w:ascii="Palatino Linotype" w:hAnsi="Palatino Linotype"/>
          <w:lang w:val="tr-TR"/>
        </w:rPr>
        <w:t xml:space="preserve"> kadar tam olarak neyle suçlandığını</w:t>
      </w:r>
      <w:r w:rsidR="00DC57EA">
        <w:rPr>
          <w:rFonts w:ascii="Palatino Linotype" w:hAnsi="Palatino Linotype"/>
          <w:lang w:val="tr-TR"/>
        </w:rPr>
        <w:t xml:space="preserve"> ve</w:t>
      </w:r>
      <w:r w:rsidRPr="00C0748C">
        <w:rPr>
          <w:rFonts w:ascii="Palatino Linotype" w:hAnsi="Palatino Linotype"/>
          <w:lang w:val="tr-TR"/>
        </w:rPr>
        <w:t xml:space="preserve"> aleyhindeki delillerin</w:t>
      </w:r>
      <w:r w:rsidR="00DC57EA">
        <w:rPr>
          <w:rFonts w:ascii="Palatino Linotype" w:hAnsi="Palatino Linotype"/>
          <w:lang w:val="tr-TR"/>
        </w:rPr>
        <w:t xml:space="preserve"> </w:t>
      </w:r>
      <w:r w:rsidRPr="00C0748C">
        <w:rPr>
          <w:rFonts w:ascii="Palatino Linotype" w:hAnsi="Palatino Linotype"/>
          <w:lang w:val="tr-TR"/>
        </w:rPr>
        <w:t xml:space="preserve">neler olduğunu öğrenemeyen başvurucunun </w:t>
      </w:r>
      <w:r w:rsidR="00D72059" w:rsidRPr="00C0748C">
        <w:rPr>
          <w:rFonts w:ascii="Palatino Linotype" w:hAnsi="Palatino Linotype"/>
          <w:lang w:val="tr-TR"/>
        </w:rPr>
        <w:t xml:space="preserve">savunması mahkeme tarafından </w:t>
      </w:r>
      <w:r w:rsidRPr="00C0748C">
        <w:rPr>
          <w:rFonts w:ascii="Palatino Linotype" w:hAnsi="Palatino Linotype"/>
          <w:lang w:val="tr-TR"/>
        </w:rPr>
        <w:t xml:space="preserve">esaslı olarak </w:t>
      </w:r>
      <w:r w:rsidR="00D72059" w:rsidRPr="00C0748C">
        <w:rPr>
          <w:rFonts w:ascii="Palatino Linotype" w:hAnsi="Palatino Linotype"/>
          <w:lang w:val="tr-TR"/>
        </w:rPr>
        <w:t>dinlenme</w:t>
      </w:r>
      <w:r w:rsidRPr="00C0748C">
        <w:rPr>
          <w:rFonts w:ascii="Palatino Linotype" w:hAnsi="Palatino Linotype"/>
          <w:lang w:val="tr-TR"/>
        </w:rPr>
        <w:t>miş</w:t>
      </w:r>
      <w:r w:rsidR="00DC57EA">
        <w:rPr>
          <w:rFonts w:ascii="Palatino Linotype" w:hAnsi="Palatino Linotype"/>
          <w:lang w:val="tr-TR"/>
        </w:rPr>
        <w:t xml:space="preserve"> ve</w:t>
      </w:r>
      <w:r w:rsidR="006A26AB" w:rsidRPr="00C0748C">
        <w:rPr>
          <w:rFonts w:ascii="Palatino Linotype" w:hAnsi="Palatino Linotype"/>
          <w:lang w:val="tr-TR"/>
        </w:rPr>
        <w:t xml:space="preserve"> deliller yeterince tartışılmamıştır</w:t>
      </w:r>
      <w:r w:rsidRPr="00C0748C">
        <w:rPr>
          <w:rFonts w:ascii="Palatino Linotype" w:hAnsi="Palatino Linotype"/>
          <w:lang w:val="tr-TR"/>
        </w:rPr>
        <w:t xml:space="preserve">. </w:t>
      </w:r>
      <w:r w:rsidR="00D72059" w:rsidRPr="00C0748C">
        <w:rPr>
          <w:rFonts w:ascii="Palatino Linotype" w:hAnsi="Palatino Linotype"/>
          <w:lang w:val="tr-TR"/>
        </w:rPr>
        <w:t xml:space="preserve"> </w:t>
      </w:r>
    </w:p>
    <w:p w14:paraId="60D0C124" w14:textId="4A5CF1A3" w:rsidR="00D72059" w:rsidRPr="00C0748C" w:rsidRDefault="00DC57EA" w:rsidP="00992E18">
      <w:pPr>
        <w:spacing w:before="18"/>
        <w:ind w:firstLine="567"/>
        <w:jc w:val="both"/>
        <w:rPr>
          <w:rFonts w:ascii="Palatino Linotype" w:hAnsi="Palatino Linotype"/>
          <w:lang w:val="tr-TR"/>
        </w:rPr>
      </w:pPr>
      <w:r>
        <w:rPr>
          <w:rFonts w:ascii="Palatino Linotype" w:hAnsi="Palatino Linotype"/>
          <w:lang w:val="tr-TR"/>
        </w:rPr>
        <w:t>CMK’da ş</w:t>
      </w:r>
      <w:r w:rsidR="00D72059" w:rsidRPr="00C0748C">
        <w:rPr>
          <w:rFonts w:ascii="Palatino Linotype" w:hAnsi="Palatino Linotype"/>
          <w:lang w:val="tr-TR"/>
        </w:rPr>
        <w:t>üpheli veya sanığın</w:t>
      </w:r>
      <w:r>
        <w:rPr>
          <w:rFonts w:ascii="Palatino Linotype" w:hAnsi="Palatino Linotype"/>
          <w:lang w:val="tr-TR"/>
        </w:rPr>
        <w:t>,</w:t>
      </w:r>
      <w:r w:rsidR="00D72059" w:rsidRPr="00C0748C">
        <w:rPr>
          <w:rFonts w:ascii="Palatino Linotype" w:hAnsi="Palatino Linotype"/>
          <w:lang w:val="tr-TR"/>
        </w:rPr>
        <w:t xml:space="preserve"> müdafisi ile istediği zaman ve başkalarının konuşulanları duyamayacağı </w:t>
      </w:r>
      <w:r>
        <w:rPr>
          <w:rFonts w:ascii="Palatino Linotype" w:hAnsi="Palatino Linotype"/>
          <w:lang w:val="tr-TR"/>
        </w:rPr>
        <w:t xml:space="preserve">şekilde </w:t>
      </w:r>
      <w:r w:rsidR="00D72059" w:rsidRPr="00C0748C">
        <w:rPr>
          <w:rFonts w:ascii="Palatino Linotype" w:hAnsi="Palatino Linotype"/>
          <w:lang w:val="tr-TR"/>
        </w:rPr>
        <w:t>görüşebil</w:t>
      </w:r>
      <w:r w:rsidR="00501B73" w:rsidRPr="00C0748C">
        <w:rPr>
          <w:rFonts w:ascii="Palatino Linotype" w:hAnsi="Palatino Linotype"/>
          <w:lang w:val="tr-TR"/>
        </w:rPr>
        <w:t>mesi</w:t>
      </w:r>
      <w:r w:rsidR="006A26AB" w:rsidRPr="00C0748C">
        <w:rPr>
          <w:rFonts w:ascii="Palatino Linotype" w:hAnsi="Palatino Linotype"/>
          <w:lang w:val="tr-TR"/>
        </w:rPr>
        <w:t>ne</w:t>
      </w:r>
      <w:r>
        <w:rPr>
          <w:rFonts w:ascii="Palatino Linotype" w:hAnsi="Palatino Linotype"/>
          <w:lang w:val="tr-TR"/>
        </w:rPr>
        <w:t xml:space="preserve"> imkan tanınırken,</w:t>
      </w:r>
      <w:r w:rsidR="00501B73" w:rsidRPr="00C0748C">
        <w:rPr>
          <w:rFonts w:ascii="Palatino Linotype" w:hAnsi="Palatino Linotype"/>
          <w:lang w:val="tr-TR"/>
        </w:rPr>
        <w:t xml:space="preserve"> başvurucunun </w:t>
      </w:r>
      <w:r>
        <w:rPr>
          <w:rFonts w:ascii="Palatino Linotype" w:hAnsi="Palatino Linotype"/>
          <w:lang w:val="tr-TR"/>
        </w:rPr>
        <w:t xml:space="preserve">ne </w:t>
      </w:r>
      <w:r w:rsidR="00501B73" w:rsidRPr="00C0748C">
        <w:rPr>
          <w:rFonts w:ascii="Palatino Linotype" w:hAnsi="Palatino Linotype"/>
          <w:lang w:val="tr-TR"/>
        </w:rPr>
        <w:t>duruşma öncesi</w:t>
      </w:r>
      <w:r>
        <w:rPr>
          <w:rFonts w:ascii="Palatino Linotype" w:hAnsi="Palatino Linotype"/>
          <w:lang w:val="tr-TR"/>
        </w:rPr>
        <w:t xml:space="preserve"> ve</w:t>
      </w:r>
      <w:r w:rsidR="00501B73" w:rsidRPr="00C0748C">
        <w:rPr>
          <w:rFonts w:ascii="Palatino Linotype" w:hAnsi="Palatino Linotype"/>
          <w:lang w:val="tr-TR"/>
        </w:rPr>
        <w:t xml:space="preserve"> </w:t>
      </w:r>
      <w:r>
        <w:rPr>
          <w:rFonts w:ascii="Palatino Linotype" w:hAnsi="Palatino Linotype"/>
          <w:lang w:val="tr-TR"/>
        </w:rPr>
        <w:t xml:space="preserve">ne de </w:t>
      </w:r>
      <w:r w:rsidR="00501B73" w:rsidRPr="00C0748C">
        <w:rPr>
          <w:rFonts w:ascii="Palatino Linotype" w:hAnsi="Palatino Linotype"/>
          <w:lang w:val="tr-TR"/>
        </w:rPr>
        <w:t>duruşma sırasında avukatıyla etkili bir şekilde iletişim kurmasına izin verilmemiştir.</w:t>
      </w:r>
      <w:r w:rsidR="00992E18">
        <w:rPr>
          <w:rFonts w:ascii="Palatino Linotype" w:hAnsi="Palatino Linotype"/>
          <w:lang w:val="tr-TR"/>
        </w:rPr>
        <w:t xml:space="preserve"> Ayrıca,</w:t>
      </w:r>
      <w:r w:rsidR="00501B73" w:rsidRPr="00C0748C">
        <w:rPr>
          <w:rFonts w:ascii="Palatino Linotype" w:hAnsi="Palatino Linotype"/>
          <w:lang w:val="tr-TR"/>
        </w:rPr>
        <w:t xml:space="preserve"> başvurucunun </w:t>
      </w:r>
      <w:r w:rsidR="00D72059" w:rsidRPr="00C0748C">
        <w:rPr>
          <w:rFonts w:ascii="Palatino Linotype" w:hAnsi="Palatino Linotype"/>
          <w:lang w:val="tr-TR"/>
        </w:rPr>
        <w:t>cezaevinde avukatıyla yaptığı görüşmeleri</w:t>
      </w:r>
      <w:r w:rsidR="00501B73" w:rsidRPr="00C0748C">
        <w:rPr>
          <w:rFonts w:ascii="Palatino Linotype" w:hAnsi="Palatino Linotype"/>
          <w:lang w:val="tr-TR"/>
        </w:rPr>
        <w:t xml:space="preserve"> de k</w:t>
      </w:r>
      <w:r w:rsidR="00D72059" w:rsidRPr="00C0748C">
        <w:rPr>
          <w:rFonts w:ascii="Palatino Linotype" w:hAnsi="Palatino Linotype"/>
          <w:lang w:val="tr-TR"/>
        </w:rPr>
        <w:t>ısıtlan</w:t>
      </w:r>
      <w:r w:rsidR="00501B73" w:rsidRPr="00C0748C">
        <w:rPr>
          <w:rFonts w:ascii="Palatino Linotype" w:hAnsi="Palatino Linotype"/>
          <w:lang w:val="tr-TR"/>
        </w:rPr>
        <w:t>mıştır.</w:t>
      </w:r>
      <w:r w:rsidR="00992E18">
        <w:rPr>
          <w:rFonts w:ascii="Palatino Linotype" w:hAnsi="Palatino Linotype"/>
          <w:lang w:val="tr-TR"/>
        </w:rPr>
        <w:t xml:space="preserve"> Zira,</w:t>
      </w:r>
      <w:r w:rsidR="00501B73" w:rsidRPr="00C0748C">
        <w:rPr>
          <w:rFonts w:ascii="Palatino Linotype" w:hAnsi="Palatino Linotype"/>
          <w:lang w:val="tr-TR"/>
        </w:rPr>
        <w:t xml:space="preserve"> avukat görüşlerin</w:t>
      </w:r>
      <w:r w:rsidR="00992E18">
        <w:rPr>
          <w:rFonts w:ascii="Palatino Linotype" w:hAnsi="Palatino Linotype"/>
          <w:lang w:val="tr-TR"/>
        </w:rPr>
        <w:t>e</w:t>
      </w:r>
      <w:r w:rsidR="00501B73" w:rsidRPr="00C0748C">
        <w:rPr>
          <w:rFonts w:ascii="Palatino Linotype" w:hAnsi="Palatino Linotype"/>
          <w:lang w:val="tr-TR"/>
        </w:rPr>
        <w:t xml:space="preserve"> haftada </w:t>
      </w:r>
      <w:r w:rsidR="00D72059" w:rsidRPr="00C0748C">
        <w:rPr>
          <w:rFonts w:ascii="Palatino Linotype" w:hAnsi="Palatino Linotype"/>
          <w:lang w:val="tr-TR"/>
        </w:rPr>
        <w:t xml:space="preserve">sadece </w:t>
      </w:r>
      <w:r w:rsidR="00501B73" w:rsidRPr="00C0748C">
        <w:rPr>
          <w:rFonts w:ascii="Palatino Linotype" w:hAnsi="Palatino Linotype"/>
          <w:lang w:val="tr-TR"/>
        </w:rPr>
        <w:t>1</w:t>
      </w:r>
      <w:r w:rsidR="0039676B" w:rsidRPr="00C0748C">
        <w:rPr>
          <w:rFonts w:ascii="Palatino Linotype" w:hAnsi="Palatino Linotype"/>
          <w:lang w:val="tr-TR"/>
        </w:rPr>
        <w:t xml:space="preserve"> (bir) gün</w:t>
      </w:r>
      <w:r w:rsidR="00501B73" w:rsidRPr="00C0748C">
        <w:rPr>
          <w:rFonts w:ascii="Palatino Linotype" w:hAnsi="Palatino Linotype"/>
          <w:lang w:val="tr-TR"/>
        </w:rPr>
        <w:t xml:space="preserve"> ve 1</w:t>
      </w:r>
      <w:r w:rsidR="0039676B" w:rsidRPr="00C0748C">
        <w:rPr>
          <w:rFonts w:ascii="Palatino Linotype" w:hAnsi="Palatino Linotype"/>
          <w:lang w:val="tr-TR"/>
        </w:rPr>
        <w:t xml:space="preserve"> (bir)</w:t>
      </w:r>
      <w:r w:rsidR="00D72059" w:rsidRPr="00C0748C">
        <w:rPr>
          <w:rFonts w:ascii="Palatino Linotype" w:hAnsi="Palatino Linotype"/>
          <w:lang w:val="tr-TR"/>
        </w:rPr>
        <w:t xml:space="preserve"> saat </w:t>
      </w:r>
      <w:r w:rsidR="00992E18">
        <w:rPr>
          <w:rFonts w:ascii="Palatino Linotype" w:hAnsi="Palatino Linotype"/>
          <w:lang w:val="tr-TR"/>
        </w:rPr>
        <w:t>olacak şekilde</w:t>
      </w:r>
      <w:r w:rsidR="00501B73" w:rsidRPr="00C0748C">
        <w:rPr>
          <w:rFonts w:ascii="Palatino Linotype" w:hAnsi="Palatino Linotype"/>
          <w:lang w:val="tr-TR"/>
        </w:rPr>
        <w:t xml:space="preserve"> izin verilmiş</w:t>
      </w:r>
      <w:r w:rsidR="00992E18">
        <w:rPr>
          <w:rFonts w:ascii="Palatino Linotype" w:hAnsi="Palatino Linotype"/>
          <w:lang w:val="tr-TR"/>
        </w:rPr>
        <w:t xml:space="preserve"> ve </w:t>
      </w:r>
      <w:r w:rsidR="00501B73" w:rsidRPr="00C0748C">
        <w:rPr>
          <w:rFonts w:ascii="Palatino Linotype" w:hAnsi="Palatino Linotype"/>
          <w:lang w:val="tr-TR"/>
        </w:rPr>
        <w:t xml:space="preserve">tüm </w:t>
      </w:r>
      <w:r w:rsidR="00501B73" w:rsidRPr="00C0748C">
        <w:rPr>
          <w:rFonts w:ascii="Palatino Linotype" w:hAnsi="Palatino Linotype"/>
          <w:lang w:val="tr-TR"/>
        </w:rPr>
        <w:lastRenderedPageBreak/>
        <w:t xml:space="preserve">görüşmeler </w:t>
      </w:r>
      <w:r w:rsidR="00D72059" w:rsidRPr="00C0748C">
        <w:rPr>
          <w:rFonts w:ascii="Palatino Linotype" w:hAnsi="Palatino Linotype"/>
          <w:lang w:val="tr-TR"/>
        </w:rPr>
        <w:t>ses ve görüntü sistemi</w:t>
      </w:r>
      <w:r w:rsidR="00992E18">
        <w:rPr>
          <w:rFonts w:ascii="Palatino Linotype" w:hAnsi="Palatino Linotype"/>
          <w:lang w:val="tr-TR"/>
        </w:rPr>
        <w:t>y</w:t>
      </w:r>
      <w:r w:rsidR="00D72059" w:rsidRPr="00C0748C">
        <w:rPr>
          <w:rFonts w:ascii="Palatino Linotype" w:hAnsi="Palatino Linotype"/>
          <w:lang w:val="tr-TR"/>
        </w:rPr>
        <w:t>le ka</w:t>
      </w:r>
      <w:r w:rsidR="006A26AB" w:rsidRPr="00C0748C">
        <w:rPr>
          <w:rFonts w:ascii="Palatino Linotype" w:hAnsi="Palatino Linotype"/>
          <w:lang w:val="tr-TR"/>
        </w:rPr>
        <w:t>yda alınmıştır</w:t>
      </w:r>
      <w:r w:rsidR="00D72059" w:rsidRPr="00C0748C">
        <w:rPr>
          <w:rFonts w:ascii="Palatino Linotype" w:hAnsi="Palatino Linotype"/>
          <w:lang w:val="tr-TR"/>
        </w:rPr>
        <w:t xml:space="preserve">. </w:t>
      </w:r>
      <w:r w:rsidR="00501B73" w:rsidRPr="00C0748C">
        <w:rPr>
          <w:rFonts w:ascii="Palatino Linotype" w:hAnsi="Palatino Linotype"/>
          <w:lang w:val="tr-TR"/>
        </w:rPr>
        <w:t>Bununla da yetinilmemiş</w:t>
      </w:r>
      <w:r w:rsidR="006A26AB" w:rsidRPr="00C0748C">
        <w:rPr>
          <w:rFonts w:ascii="Palatino Linotype" w:hAnsi="Palatino Linotype"/>
          <w:lang w:val="tr-TR"/>
        </w:rPr>
        <w:t>,</w:t>
      </w:r>
      <w:r w:rsidR="00501B73" w:rsidRPr="00C0748C">
        <w:rPr>
          <w:rFonts w:ascii="Palatino Linotype" w:hAnsi="Palatino Linotype"/>
          <w:lang w:val="tr-TR"/>
        </w:rPr>
        <w:t xml:space="preserve"> b</w:t>
      </w:r>
      <w:r w:rsidR="00D72059" w:rsidRPr="00C0748C">
        <w:rPr>
          <w:rFonts w:ascii="Palatino Linotype" w:hAnsi="Palatino Linotype"/>
          <w:lang w:val="tr-TR"/>
        </w:rPr>
        <w:t xml:space="preserve">u görüşmeler sırasında bir infaz koruma memuru da hazır bulunmuş ve yapılan her konuşmaya tanıklık etmiştir. </w:t>
      </w:r>
      <w:r w:rsidR="00501B73" w:rsidRPr="00C0748C">
        <w:rPr>
          <w:rFonts w:ascii="Palatino Linotype" w:hAnsi="Palatino Linotype"/>
          <w:lang w:val="tr-TR"/>
        </w:rPr>
        <w:t xml:space="preserve">Başvurucunun müdafisi </w:t>
      </w:r>
      <w:r w:rsidR="00D72059" w:rsidRPr="00C0748C">
        <w:rPr>
          <w:rFonts w:ascii="Palatino Linotype" w:hAnsi="Palatino Linotype"/>
          <w:lang w:val="tr-TR"/>
        </w:rPr>
        <w:t>tarafından kendisine teslim edilmek üzere verilen davayla ilgili tüm belgeler</w:t>
      </w:r>
      <w:r w:rsidR="006A26AB" w:rsidRPr="00C0748C">
        <w:rPr>
          <w:rFonts w:ascii="Palatino Linotype" w:hAnsi="Palatino Linotype"/>
          <w:lang w:val="tr-TR"/>
        </w:rPr>
        <w:t>,</w:t>
      </w:r>
      <w:r w:rsidR="00D72059" w:rsidRPr="00C0748C">
        <w:rPr>
          <w:rFonts w:ascii="Palatino Linotype" w:hAnsi="Palatino Linotype"/>
          <w:lang w:val="tr-TR"/>
        </w:rPr>
        <w:t xml:space="preserve"> cezaevi idaresi tarafından </w:t>
      </w:r>
      <w:r w:rsidR="00501B73" w:rsidRPr="00C0748C">
        <w:rPr>
          <w:rFonts w:ascii="Palatino Linotype" w:hAnsi="Palatino Linotype"/>
          <w:lang w:val="tr-TR"/>
        </w:rPr>
        <w:t>incelenmeye tabi tutulmuş</w:t>
      </w:r>
      <w:r w:rsidR="00992E18">
        <w:rPr>
          <w:rFonts w:ascii="Palatino Linotype" w:hAnsi="Palatino Linotype"/>
          <w:lang w:val="tr-TR"/>
        </w:rPr>
        <w:t xml:space="preserve"> ve</w:t>
      </w:r>
      <w:r w:rsidR="00D72059" w:rsidRPr="00C0748C">
        <w:rPr>
          <w:rFonts w:ascii="Palatino Linotype" w:hAnsi="Palatino Linotype"/>
          <w:lang w:val="tr-TR"/>
        </w:rPr>
        <w:t xml:space="preserve"> bazıları</w:t>
      </w:r>
      <w:r w:rsidR="00501B73" w:rsidRPr="00C0748C">
        <w:rPr>
          <w:rFonts w:ascii="Palatino Linotype" w:hAnsi="Palatino Linotype"/>
          <w:lang w:val="tr-TR"/>
        </w:rPr>
        <w:t xml:space="preserve"> </w:t>
      </w:r>
      <w:r w:rsidR="00992E18">
        <w:rPr>
          <w:rFonts w:ascii="Palatino Linotype" w:hAnsi="Palatino Linotype"/>
          <w:lang w:val="tr-TR"/>
        </w:rPr>
        <w:t>da</w:t>
      </w:r>
      <w:r w:rsidR="00D72059" w:rsidRPr="00C0748C">
        <w:rPr>
          <w:rFonts w:ascii="Palatino Linotype" w:hAnsi="Palatino Linotype"/>
          <w:lang w:val="tr-TR"/>
        </w:rPr>
        <w:t xml:space="preserve"> cezaevi idaresi tarafından kaybedilmiştir. </w:t>
      </w:r>
    </w:p>
    <w:p w14:paraId="4BB8E662" w14:textId="4890B76C" w:rsidR="00D72059" w:rsidRPr="00C0748C" w:rsidRDefault="00992E18" w:rsidP="00C0748C">
      <w:pPr>
        <w:spacing w:before="18"/>
        <w:ind w:firstLine="567"/>
        <w:jc w:val="both"/>
        <w:rPr>
          <w:rFonts w:ascii="Palatino Linotype" w:hAnsi="Palatino Linotype"/>
          <w:lang w:val="tr-TR"/>
        </w:rPr>
      </w:pPr>
      <w:r>
        <w:rPr>
          <w:rFonts w:ascii="Palatino Linotype" w:hAnsi="Palatino Linotype"/>
          <w:lang w:val="tr-TR"/>
        </w:rPr>
        <w:t>Aynı şekilde, b</w:t>
      </w:r>
      <w:r w:rsidR="00501B73" w:rsidRPr="00C0748C">
        <w:rPr>
          <w:rFonts w:ascii="Palatino Linotype" w:hAnsi="Palatino Linotype"/>
          <w:lang w:val="tr-TR"/>
        </w:rPr>
        <w:t>aşvurucunun</w:t>
      </w:r>
      <w:r w:rsidR="00D72059" w:rsidRPr="00C0748C">
        <w:rPr>
          <w:rFonts w:ascii="Palatino Linotype" w:hAnsi="Palatino Linotype"/>
          <w:lang w:val="tr-TR"/>
        </w:rPr>
        <w:t xml:space="preserve"> iddianamede</w:t>
      </w:r>
      <w:r>
        <w:rPr>
          <w:rFonts w:ascii="Palatino Linotype" w:hAnsi="Palatino Linotype"/>
          <w:lang w:val="tr-TR"/>
        </w:rPr>
        <w:t xml:space="preserve">ki </w:t>
      </w:r>
      <w:r w:rsidR="00D72059" w:rsidRPr="00C0748C">
        <w:rPr>
          <w:rFonts w:ascii="Palatino Linotype" w:hAnsi="Palatino Linotype"/>
          <w:lang w:val="tr-TR"/>
        </w:rPr>
        <w:t xml:space="preserve">delillere ulaşması ve bunları incelemesi engellenmiştir. </w:t>
      </w:r>
      <w:r>
        <w:rPr>
          <w:rFonts w:ascii="Palatino Linotype" w:hAnsi="Palatino Linotype"/>
          <w:lang w:val="tr-TR"/>
        </w:rPr>
        <w:t>K</w:t>
      </w:r>
      <w:r w:rsidR="00D72059" w:rsidRPr="00C0748C">
        <w:rPr>
          <w:rFonts w:ascii="Palatino Linotype" w:hAnsi="Palatino Linotype"/>
          <w:lang w:val="tr-TR"/>
        </w:rPr>
        <w:t>endisi ve avukat</w:t>
      </w:r>
      <w:r>
        <w:rPr>
          <w:rFonts w:ascii="Palatino Linotype" w:hAnsi="Palatino Linotype"/>
          <w:lang w:val="tr-TR"/>
        </w:rPr>
        <w:t>ı</w:t>
      </w:r>
      <w:r w:rsidR="00D72059" w:rsidRPr="00C0748C">
        <w:rPr>
          <w:rFonts w:ascii="Palatino Linotype" w:hAnsi="Palatino Linotype"/>
          <w:lang w:val="tr-TR"/>
        </w:rPr>
        <w:t xml:space="preserve"> defalarca talep etmesine rağmen</w:t>
      </w:r>
      <w:r>
        <w:rPr>
          <w:rFonts w:ascii="Palatino Linotype" w:hAnsi="Palatino Linotype"/>
          <w:lang w:val="tr-TR"/>
        </w:rPr>
        <w:t>,</w:t>
      </w:r>
      <w:r w:rsidR="00D72059" w:rsidRPr="00C0748C">
        <w:rPr>
          <w:rFonts w:ascii="Palatino Linotype" w:hAnsi="Palatino Linotype"/>
          <w:lang w:val="tr-TR"/>
        </w:rPr>
        <w:t xml:space="preserve"> </w:t>
      </w:r>
      <w:r w:rsidR="00501B73" w:rsidRPr="00C0748C">
        <w:rPr>
          <w:rFonts w:ascii="Palatino Linotype" w:hAnsi="Palatino Linotype"/>
          <w:lang w:val="tr-TR"/>
        </w:rPr>
        <w:t xml:space="preserve">kendilerine teslim edilmeyen bazı </w:t>
      </w:r>
      <w:r w:rsidR="00501B73" w:rsidRPr="00992E18">
        <w:rPr>
          <w:rFonts w:ascii="Palatino Linotype" w:hAnsi="Palatino Linotype"/>
          <w:i/>
          <w:iCs/>
          <w:lang w:val="tr-TR"/>
        </w:rPr>
        <w:t>“</w:t>
      </w:r>
      <w:r w:rsidR="00D72059" w:rsidRPr="00992E18">
        <w:rPr>
          <w:rFonts w:ascii="Palatino Linotype" w:hAnsi="Palatino Linotype"/>
          <w:i/>
          <w:iCs/>
          <w:lang w:val="tr-TR"/>
        </w:rPr>
        <w:t>ses ve görüntü kayıtları</w:t>
      </w:r>
      <w:r w:rsidR="00501B73" w:rsidRPr="00992E18">
        <w:rPr>
          <w:rFonts w:ascii="Palatino Linotype" w:hAnsi="Palatino Linotype"/>
          <w:i/>
          <w:iCs/>
          <w:lang w:val="tr-TR"/>
        </w:rPr>
        <w:t>”</w:t>
      </w:r>
      <w:r w:rsidR="00D72059" w:rsidRPr="00C0748C">
        <w:rPr>
          <w:rFonts w:ascii="Palatino Linotype" w:hAnsi="Palatino Linotype"/>
          <w:lang w:val="tr-TR"/>
        </w:rPr>
        <w:t xml:space="preserve"> olduğu söylenmiş</w:t>
      </w:r>
      <w:r>
        <w:rPr>
          <w:rFonts w:ascii="Palatino Linotype" w:hAnsi="Palatino Linotype"/>
          <w:lang w:val="tr-TR"/>
        </w:rPr>
        <w:t xml:space="preserve">, ancak </w:t>
      </w:r>
      <w:r w:rsidR="00501B73" w:rsidRPr="00C0748C">
        <w:rPr>
          <w:rFonts w:ascii="Palatino Linotype" w:hAnsi="Palatino Linotype"/>
          <w:lang w:val="tr-TR"/>
        </w:rPr>
        <w:t xml:space="preserve">yargılama boyunca </w:t>
      </w:r>
      <w:r w:rsidR="00034850" w:rsidRPr="00C0748C">
        <w:rPr>
          <w:rFonts w:ascii="Palatino Linotype" w:hAnsi="Palatino Linotype"/>
          <w:lang w:val="tr-TR"/>
        </w:rPr>
        <w:t xml:space="preserve">anılan </w:t>
      </w:r>
      <w:r w:rsidR="00D72059" w:rsidRPr="00C0748C">
        <w:rPr>
          <w:rFonts w:ascii="Palatino Linotype" w:hAnsi="Palatino Linotype"/>
          <w:lang w:val="tr-TR"/>
        </w:rPr>
        <w:t xml:space="preserve">görüntüler </w:t>
      </w:r>
      <w:r w:rsidR="00034850" w:rsidRPr="00C0748C">
        <w:rPr>
          <w:rFonts w:ascii="Palatino Linotype" w:hAnsi="Palatino Linotype"/>
          <w:lang w:val="tr-TR"/>
        </w:rPr>
        <w:t xml:space="preserve">ve </w:t>
      </w:r>
      <w:r w:rsidR="00D72059" w:rsidRPr="00C0748C">
        <w:rPr>
          <w:rFonts w:ascii="Palatino Linotype" w:hAnsi="Palatino Linotype"/>
          <w:lang w:val="tr-TR"/>
        </w:rPr>
        <w:t xml:space="preserve">aleyhindeki kararın dayandırıldığı kapalı devre televizyon </w:t>
      </w:r>
      <w:r w:rsidR="00034850" w:rsidRPr="00C0748C">
        <w:rPr>
          <w:rFonts w:ascii="Palatino Linotype" w:hAnsi="Palatino Linotype"/>
          <w:lang w:val="tr-TR"/>
        </w:rPr>
        <w:t>kayıtları hiçbir zaman</w:t>
      </w:r>
      <w:r>
        <w:rPr>
          <w:rFonts w:ascii="Palatino Linotype" w:hAnsi="Palatino Linotype"/>
          <w:lang w:val="tr-TR"/>
        </w:rPr>
        <w:t xml:space="preserve"> kendisine</w:t>
      </w:r>
      <w:r w:rsidR="00034850" w:rsidRPr="00C0748C">
        <w:rPr>
          <w:rFonts w:ascii="Palatino Linotype" w:hAnsi="Palatino Linotype"/>
          <w:lang w:val="tr-TR"/>
        </w:rPr>
        <w:t xml:space="preserve"> izle</w:t>
      </w:r>
      <w:r>
        <w:rPr>
          <w:rFonts w:ascii="Palatino Linotype" w:hAnsi="Palatino Linotype"/>
          <w:lang w:val="tr-TR"/>
        </w:rPr>
        <w:t>til</w:t>
      </w:r>
      <w:r w:rsidR="00034850" w:rsidRPr="00C0748C">
        <w:rPr>
          <w:rFonts w:ascii="Palatino Linotype" w:hAnsi="Palatino Linotype"/>
          <w:lang w:val="tr-TR"/>
        </w:rPr>
        <w:t>memiştir.</w:t>
      </w:r>
      <w:r w:rsidR="00D72059" w:rsidRPr="00C0748C">
        <w:rPr>
          <w:rFonts w:ascii="Palatino Linotype" w:hAnsi="Palatino Linotype"/>
          <w:lang w:val="tr-TR"/>
        </w:rPr>
        <w:t xml:space="preserve"> Bu nedenle </w:t>
      </w:r>
      <w:r w:rsidR="00034850" w:rsidRPr="00C0748C">
        <w:rPr>
          <w:rFonts w:ascii="Palatino Linotype" w:hAnsi="Palatino Linotype"/>
          <w:lang w:val="tr-TR"/>
        </w:rPr>
        <w:t>başvurucu</w:t>
      </w:r>
      <w:r>
        <w:rPr>
          <w:rFonts w:ascii="Palatino Linotype" w:hAnsi="Palatino Linotype"/>
          <w:lang w:val="tr-TR"/>
        </w:rPr>
        <w:t>,</w:t>
      </w:r>
      <w:r w:rsidR="00034850" w:rsidRPr="00C0748C">
        <w:rPr>
          <w:rFonts w:ascii="Palatino Linotype" w:hAnsi="Palatino Linotype"/>
          <w:lang w:val="tr-TR"/>
        </w:rPr>
        <w:t xml:space="preserve"> </w:t>
      </w:r>
      <w:r>
        <w:rPr>
          <w:rFonts w:ascii="Palatino Linotype" w:hAnsi="Palatino Linotype"/>
          <w:lang w:val="tr-TR"/>
        </w:rPr>
        <w:t xml:space="preserve">kendisine isnat edilen </w:t>
      </w:r>
      <w:r w:rsidR="00034850" w:rsidRPr="00992E18">
        <w:rPr>
          <w:rFonts w:ascii="Palatino Linotype" w:hAnsi="Palatino Linotype"/>
          <w:i/>
          <w:iCs/>
          <w:lang w:val="tr-TR"/>
        </w:rPr>
        <w:t>“</w:t>
      </w:r>
      <w:r w:rsidR="00D72059" w:rsidRPr="00992E18">
        <w:rPr>
          <w:rFonts w:ascii="Palatino Linotype" w:hAnsi="Palatino Linotype"/>
          <w:i/>
          <w:iCs/>
          <w:lang w:val="tr-TR"/>
        </w:rPr>
        <w:t>anayasal düzeni yıkmaya teşebbüs</w:t>
      </w:r>
      <w:r w:rsidR="00034850" w:rsidRPr="00992E18">
        <w:rPr>
          <w:rFonts w:ascii="Palatino Linotype" w:hAnsi="Palatino Linotype"/>
          <w:i/>
          <w:iCs/>
          <w:lang w:val="tr-TR"/>
        </w:rPr>
        <w:t>”</w:t>
      </w:r>
      <w:r w:rsidR="00D72059" w:rsidRPr="00C0748C">
        <w:rPr>
          <w:rFonts w:ascii="Palatino Linotype" w:hAnsi="Palatino Linotype"/>
          <w:lang w:val="tr-TR"/>
        </w:rPr>
        <w:t xml:space="preserve"> suç</w:t>
      </w:r>
      <w:r>
        <w:rPr>
          <w:rFonts w:ascii="Palatino Linotype" w:hAnsi="Palatino Linotype"/>
          <w:lang w:val="tr-TR"/>
        </w:rPr>
        <w:t xml:space="preserve">uyla neden suçlandığını </w:t>
      </w:r>
      <w:r w:rsidR="00D72059" w:rsidRPr="00C0748C">
        <w:rPr>
          <w:rFonts w:ascii="Palatino Linotype" w:hAnsi="Palatino Linotype"/>
          <w:lang w:val="tr-TR"/>
        </w:rPr>
        <w:t xml:space="preserve">ve aleyhindeki delilleri bilmeden </w:t>
      </w:r>
      <w:r>
        <w:rPr>
          <w:rFonts w:ascii="Palatino Linotype" w:hAnsi="Palatino Linotype"/>
          <w:lang w:val="tr-TR"/>
        </w:rPr>
        <w:t xml:space="preserve">savunma </w:t>
      </w:r>
      <w:r w:rsidR="00034850" w:rsidRPr="00C0748C">
        <w:rPr>
          <w:rFonts w:ascii="Palatino Linotype" w:hAnsi="Palatino Linotype"/>
          <w:lang w:val="tr-TR"/>
        </w:rPr>
        <w:t xml:space="preserve">yapmak </w:t>
      </w:r>
      <w:r w:rsidR="00D72059" w:rsidRPr="00C0748C">
        <w:rPr>
          <w:rFonts w:ascii="Palatino Linotype" w:hAnsi="Palatino Linotype"/>
          <w:lang w:val="tr-TR"/>
        </w:rPr>
        <w:t>zorunda kalmıştır.</w:t>
      </w:r>
      <w:r>
        <w:rPr>
          <w:rFonts w:ascii="Palatino Linotype" w:hAnsi="Palatino Linotype"/>
          <w:lang w:val="tr-TR"/>
        </w:rPr>
        <w:t xml:space="preserve"> Benzer şekilde, b</w:t>
      </w:r>
      <w:r w:rsidR="00034850" w:rsidRPr="00C0748C">
        <w:rPr>
          <w:rFonts w:ascii="Palatino Linotype" w:hAnsi="Palatino Linotype"/>
          <w:lang w:val="tr-TR"/>
        </w:rPr>
        <w:t>aşvurucuya s</w:t>
      </w:r>
      <w:r w:rsidR="00D72059" w:rsidRPr="00C0748C">
        <w:rPr>
          <w:rFonts w:ascii="Palatino Linotype" w:hAnsi="Palatino Linotype"/>
          <w:lang w:val="tr-TR"/>
        </w:rPr>
        <w:t xml:space="preserve">avunmasını </w:t>
      </w:r>
      <w:r w:rsidR="00034850" w:rsidRPr="00C0748C">
        <w:rPr>
          <w:rFonts w:ascii="Palatino Linotype" w:hAnsi="Palatino Linotype"/>
          <w:lang w:val="tr-TR"/>
        </w:rPr>
        <w:t xml:space="preserve">hazırlaması </w:t>
      </w:r>
      <w:r w:rsidR="00D72059" w:rsidRPr="00C0748C">
        <w:rPr>
          <w:rFonts w:ascii="Palatino Linotype" w:hAnsi="Palatino Linotype"/>
          <w:lang w:val="tr-TR"/>
        </w:rPr>
        <w:t>için çok kısıtlı bir süre veril</w:t>
      </w:r>
      <w:r w:rsidR="00034850" w:rsidRPr="00C0748C">
        <w:rPr>
          <w:rFonts w:ascii="Palatino Linotype" w:hAnsi="Palatino Linotype"/>
          <w:lang w:val="tr-TR"/>
        </w:rPr>
        <w:t>miş</w:t>
      </w:r>
      <w:r>
        <w:rPr>
          <w:rFonts w:ascii="Palatino Linotype" w:hAnsi="Palatino Linotype"/>
          <w:lang w:val="tr-TR"/>
        </w:rPr>
        <w:t xml:space="preserve"> ve ta</w:t>
      </w:r>
      <w:r w:rsidR="00D72059" w:rsidRPr="00C0748C">
        <w:rPr>
          <w:rFonts w:ascii="Palatino Linotype" w:hAnsi="Palatino Linotype"/>
          <w:lang w:val="tr-TR"/>
        </w:rPr>
        <w:t>nıkları</w:t>
      </w:r>
      <w:r>
        <w:rPr>
          <w:rFonts w:ascii="Palatino Linotype" w:hAnsi="Palatino Linotype"/>
          <w:lang w:val="tr-TR"/>
        </w:rPr>
        <w:t>n</w:t>
      </w:r>
      <w:r w:rsidR="00D72059" w:rsidRPr="00C0748C">
        <w:rPr>
          <w:rFonts w:ascii="Palatino Linotype" w:hAnsi="Palatino Linotype"/>
          <w:lang w:val="tr-TR"/>
        </w:rPr>
        <w:t xml:space="preserve"> çapraz sorguya çek</w:t>
      </w:r>
      <w:r>
        <w:rPr>
          <w:rFonts w:ascii="Palatino Linotype" w:hAnsi="Palatino Linotype"/>
          <w:lang w:val="tr-TR"/>
        </w:rPr>
        <w:t xml:space="preserve">ilmesi talebi de mahkeme </w:t>
      </w:r>
      <w:r w:rsidR="00D72059" w:rsidRPr="00C0748C">
        <w:rPr>
          <w:rFonts w:ascii="Palatino Linotype" w:hAnsi="Palatino Linotype"/>
          <w:lang w:val="tr-TR"/>
        </w:rPr>
        <w:t xml:space="preserve">tarafından herhangi bir gerekçe gösterilmeden reddedilmiştir. </w:t>
      </w:r>
    </w:p>
    <w:p w14:paraId="0F6B0D67" w14:textId="2A1048A7" w:rsidR="00D72059" w:rsidRPr="00C0748C" w:rsidRDefault="00034850" w:rsidP="00C0748C">
      <w:pPr>
        <w:spacing w:before="18"/>
        <w:ind w:firstLine="567"/>
        <w:jc w:val="both"/>
        <w:rPr>
          <w:rFonts w:ascii="Palatino Linotype" w:hAnsi="Palatino Linotype"/>
          <w:lang w:val="tr-TR"/>
        </w:rPr>
      </w:pPr>
      <w:r w:rsidRPr="00C0748C">
        <w:rPr>
          <w:rFonts w:ascii="Palatino Linotype" w:hAnsi="Palatino Linotype"/>
          <w:lang w:val="tr-TR"/>
        </w:rPr>
        <w:t xml:space="preserve">İstanbul </w:t>
      </w:r>
      <w:r w:rsidR="00D72059" w:rsidRPr="00C0748C">
        <w:rPr>
          <w:rFonts w:ascii="Palatino Linotype" w:hAnsi="Palatino Linotype"/>
          <w:lang w:val="tr-TR"/>
        </w:rPr>
        <w:t xml:space="preserve">26. Ağır Ceza Mahkemesi, </w:t>
      </w:r>
      <w:r w:rsidR="002D753D">
        <w:rPr>
          <w:rFonts w:ascii="Palatino Linotype" w:hAnsi="Palatino Linotype"/>
          <w:lang w:val="tr-TR"/>
        </w:rPr>
        <w:t xml:space="preserve">bu şartlar altında yapılan yargılamayı </w:t>
      </w:r>
      <w:r w:rsidRPr="00C0748C">
        <w:rPr>
          <w:rFonts w:ascii="Palatino Linotype" w:hAnsi="Palatino Linotype"/>
          <w:lang w:val="tr-TR"/>
        </w:rPr>
        <w:t>17</w:t>
      </w:r>
      <w:r w:rsidR="00631057" w:rsidRPr="00C0748C">
        <w:rPr>
          <w:rFonts w:ascii="Palatino Linotype" w:hAnsi="Palatino Linotype"/>
          <w:lang w:val="tr-TR"/>
        </w:rPr>
        <w:t>/8/</w:t>
      </w:r>
      <w:r w:rsidRPr="00C0748C">
        <w:rPr>
          <w:rFonts w:ascii="Palatino Linotype" w:hAnsi="Palatino Linotype"/>
          <w:lang w:val="tr-TR"/>
        </w:rPr>
        <w:t>2018 tarihinde bitir</w:t>
      </w:r>
      <w:r w:rsidR="002D753D">
        <w:rPr>
          <w:rFonts w:ascii="Palatino Linotype" w:hAnsi="Palatino Linotype"/>
          <w:lang w:val="tr-TR"/>
        </w:rPr>
        <w:t>miş ve</w:t>
      </w:r>
      <w:r w:rsidRPr="00C0748C">
        <w:rPr>
          <w:rFonts w:ascii="Palatino Linotype" w:hAnsi="Palatino Linotype"/>
          <w:lang w:val="tr-TR"/>
        </w:rPr>
        <w:t xml:space="preserve"> başvurucuyu </w:t>
      </w:r>
      <w:r w:rsidR="00D72059" w:rsidRPr="00C0748C">
        <w:rPr>
          <w:rFonts w:ascii="Palatino Linotype" w:hAnsi="Palatino Linotype"/>
          <w:lang w:val="tr-TR"/>
        </w:rPr>
        <w:t xml:space="preserve">Türk Ceza Kanunu'nun 309/1 maddesi uyarınca </w:t>
      </w:r>
      <w:r w:rsidR="00D72059" w:rsidRPr="00C0748C">
        <w:rPr>
          <w:rFonts w:ascii="Palatino Linotype" w:hAnsi="Palatino Linotype"/>
          <w:i/>
          <w:iCs/>
          <w:lang w:val="tr-TR"/>
        </w:rPr>
        <w:t>"Türkiye Cumhuriyeti Anayasası'nın öngördüğü düzeni ortadan kaldırmaya teşebbüs etmek"</w:t>
      </w:r>
      <w:r w:rsidR="00D72059" w:rsidRPr="00C0748C">
        <w:rPr>
          <w:rFonts w:ascii="Palatino Linotype" w:hAnsi="Palatino Linotype"/>
          <w:lang w:val="tr-TR"/>
        </w:rPr>
        <w:t xml:space="preserve"> suçundan </w:t>
      </w:r>
      <w:r w:rsidR="00D72059" w:rsidRPr="00C0748C">
        <w:rPr>
          <w:rFonts w:ascii="Palatino Linotype" w:hAnsi="Palatino Linotype"/>
          <w:b/>
          <w:bCs/>
          <w:u w:val="single"/>
          <w:lang w:val="tr-TR"/>
        </w:rPr>
        <w:t>müebbet hapis cezasına</w:t>
      </w:r>
      <w:r w:rsidR="00D72059" w:rsidRPr="00C0748C">
        <w:rPr>
          <w:rFonts w:ascii="Palatino Linotype" w:hAnsi="Palatino Linotype"/>
          <w:lang w:val="tr-TR"/>
        </w:rPr>
        <w:t xml:space="preserve"> çarptırmıştır. </w:t>
      </w:r>
      <w:r w:rsidR="002D753D">
        <w:rPr>
          <w:rFonts w:ascii="Palatino Linotype" w:hAnsi="Palatino Linotype"/>
          <w:lang w:val="tr-TR"/>
        </w:rPr>
        <w:t xml:space="preserve">Yargılama, ilk derece </w:t>
      </w:r>
      <w:r w:rsidRPr="00C0748C">
        <w:rPr>
          <w:rFonts w:ascii="Palatino Linotype" w:hAnsi="Palatino Linotype"/>
          <w:lang w:val="tr-TR"/>
        </w:rPr>
        <w:t xml:space="preserve">mahkemesi önünde tam 22 ay 17 gün sürmüştür. </w:t>
      </w:r>
    </w:p>
    <w:p w14:paraId="483A27CB" w14:textId="4E8D0701" w:rsidR="00034850" w:rsidRPr="00C0748C" w:rsidRDefault="00C0748C" w:rsidP="00C0748C">
      <w:pPr>
        <w:spacing w:before="18"/>
        <w:ind w:left="851" w:hanging="284"/>
        <w:jc w:val="both"/>
        <w:rPr>
          <w:rFonts w:ascii="Palatino Linotype" w:hAnsi="Palatino Linotype"/>
          <w:b/>
          <w:bCs/>
          <w:lang w:val="tr-TR"/>
        </w:rPr>
      </w:pPr>
      <w:r>
        <w:rPr>
          <w:rFonts w:ascii="Palatino Linotype" w:hAnsi="Palatino Linotype"/>
          <w:b/>
          <w:bCs/>
          <w:lang w:val="tr-TR"/>
        </w:rPr>
        <w:t xml:space="preserve">3. </w:t>
      </w:r>
      <w:r w:rsidR="00034850" w:rsidRPr="00C0748C">
        <w:rPr>
          <w:rFonts w:ascii="Palatino Linotype" w:hAnsi="Palatino Linotype"/>
          <w:b/>
          <w:bCs/>
          <w:lang w:val="tr-TR"/>
        </w:rPr>
        <w:t xml:space="preserve">Mahkûmiyet </w:t>
      </w:r>
      <w:r w:rsidR="000A204A" w:rsidRPr="00C0748C">
        <w:rPr>
          <w:rFonts w:ascii="Palatino Linotype" w:hAnsi="Palatino Linotype"/>
          <w:b/>
          <w:bCs/>
          <w:lang w:val="tr-TR"/>
        </w:rPr>
        <w:t>K</w:t>
      </w:r>
      <w:r w:rsidR="00034850" w:rsidRPr="00C0748C">
        <w:rPr>
          <w:rFonts w:ascii="Palatino Linotype" w:hAnsi="Palatino Linotype"/>
          <w:b/>
          <w:bCs/>
          <w:lang w:val="tr-TR"/>
        </w:rPr>
        <w:t>ararına Karşı Kanun Yolları Süreci</w:t>
      </w:r>
      <w:r w:rsidR="000A204A" w:rsidRPr="00C0748C">
        <w:rPr>
          <w:rFonts w:ascii="Palatino Linotype" w:hAnsi="Palatino Linotype"/>
          <w:b/>
          <w:bCs/>
          <w:lang w:val="tr-TR"/>
        </w:rPr>
        <w:t>:</w:t>
      </w:r>
    </w:p>
    <w:p w14:paraId="75F708F4" w14:textId="1799A558" w:rsidR="000A204A" w:rsidRPr="00C0748C" w:rsidRDefault="000A204A" w:rsidP="00C0748C">
      <w:pPr>
        <w:spacing w:before="18"/>
        <w:ind w:firstLine="567"/>
        <w:jc w:val="both"/>
        <w:rPr>
          <w:rFonts w:ascii="Palatino Linotype" w:hAnsi="Palatino Linotype"/>
          <w:lang w:val="tr-TR"/>
        </w:rPr>
      </w:pPr>
      <w:r w:rsidRPr="00C0748C">
        <w:rPr>
          <w:rFonts w:ascii="Palatino Linotype" w:hAnsi="Palatino Linotype"/>
          <w:lang w:val="tr-TR"/>
        </w:rPr>
        <w:t xml:space="preserve">Başvurucu, mahkûmiyet kararına karşı </w:t>
      </w:r>
      <w:r w:rsidR="00D72059" w:rsidRPr="00C0748C">
        <w:rPr>
          <w:rFonts w:ascii="Palatino Linotype" w:hAnsi="Palatino Linotype"/>
          <w:lang w:val="tr-TR"/>
        </w:rPr>
        <w:t>19</w:t>
      </w:r>
      <w:r w:rsidRPr="00C0748C">
        <w:rPr>
          <w:rFonts w:ascii="Palatino Linotype" w:hAnsi="Palatino Linotype"/>
          <w:lang w:val="tr-TR"/>
        </w:rPr>
        <w:t>/12/</w:t>
      </w:r>
      <w:r w:rsidR="00D72059" w:rsidRPr="00C0748C">
        <w:rPr>
          <w:rFonts w:ascii="Palatino Linotype" w:hAnsi="Palatino Linotype"/>
          <w:lang w:val="tr-TR"/>
        </w:rPr>
        <w:t xml:space="preserve">2018 tarihinde istinaf başvurusunda bulunmuştur. </w:t>
      </w:r>
      <w:r w:rsidRPr="00C0748C">
        <w:rPr>
          <w:rFonts w:ascii="Palatino Linotype" w:hAnsi="Palatino Linotype"/>
          <w:lang w:val="tr-TR"/>
        </w:rPr>
        <w:t>Dilekçesinde</w:t>
      </w:r>
      <w:r w:rsidR="006A26AB" w:rsidRPr="00C0748C">
        <w:rPr>
          <w:rFonts w:ascii="Palatino Linotype" w:hAnsi="Palatino Linotype"/>
          <w:lang w:val="tr-TR"/>
        </w:rPr>
        <w:t xml:space="preserve"> özetle</w:t>
      </w:r>
      <w:r w:rsidR="00D72059" w:rsidRPr="00C0748C">
        <w:rPr>
          <w:rFonts w:ascii="Palatino Linotype" w:hAnsi="Palatino Linotype"/>
          <w:lang w:val="tr-TR"/>
        </w:rPr>
        <w:t>, isnat edilen suçun unsurlarının oluşmadığı</w:t>
      </w:r>
      <w:r w:rsidR="006A26AB" w:rsidRPr="00C0748C">
        <w:rPr>
          <w:rFonts w:ascii="Palatino Linotype" w:hAnsi="Palatino Linotype"/>
          <w:lang w:val="tr-TR"/>
        </w:rPr>
        <w:t xml:space="preserve">nı, </w:t>
      </w:r>
      <w:r w:rsidR="00512CC0">
        <w:rPr>
          <w:rFonts w:ascii="Palatino Linotype" w:hAnsi="Palatino Linotype"/>
          <w:lang w:val="tr-TR"/>
        </w:rPr>
        <w:t>suçun</w:t>
      </w:r>
      <w:r w:rsidR="00D72059" w:rsidRPr="00C0748C">
        <w:rPr>
          <w:rFonts w:ascii="Palatino Linotype" w:hAnsi="Palatino Linotype"/>
          <w:lang w:val="tr-TR"/>
        </w:rPr>
        <w:t xml:space="preserve"> unsurların</w:t>
      </w:r>
      <w:r w:rsidR="00512CC0">
        <w:rPr>
          <w:rFonts w:ascii="Palatino Linotype" w:hAnsi="Palatino Linotype"/>
          <w:lang w:val="tr-TR"/>
        </w:rPr>
        <w:t>ın</w:t>
      </w:r>
      <w:r w:rsidR="00D72059" w:rsidRPr="00C0748C">
        <w:rPr>
          <w:rFonts w:ascii="Palatino Linotype" w:hAnsi="Palatino Linotype"/>
          <w:lang w:val="tr-TR"/>
        </w:rPr>
        <w:t xml:space="preserve"> kararda gösterilmediği</w:t>
      </w:r>
      <w:r w:rsidR="006A26AB" w:rsidRPr="00C0748C">
        <w:rPr>
          <w:rFonts w:ascii="Palatino Linotype" w:hAnsi="Palatino Linotype"/>
          <w:lang w:val="tr-TR"/>
        </w:rPr>
        <w:t>ni</w:t>
      </w:r>
      <w:r w:rsidR="00512CC0">
        <w:rPr>
          <w:rFonts w:ascii="Palatino Linotype" w:hAnsi="Palatino Linotype"/>
          <w:lang w:val="tr-TR"/>
        </w:rPr>
        <w:t xml:space="preserve"> ve</w:t>
      </w:r>
      <w:r w:rsidR="006A26AB" w:rsidRPr="00C0748C">
        <w:rPr>
          <w:rFonts w:ascii="Palatino Linotype" w:hAnsi="Palatino Linotype"/>
          <w:lang w:val="tr-TR"/>
        </w:rPr>
        <w:t xml:space="preserve"> dolayısıyla yargılamanın adil olmadığını</w:t>
      </w:r>
      <w:r w:rsidR="00D72059" w:rsidRPr="00C0748C">
        <w:rPr>
          <w:rFonts w:ascii="Palatino Linotype" w:hAnsi="Palatino Linotype"/>
          <w:lang w:val="tr-TR"/>
        </w:rPr>
        <w:t xml:space="preserve"> belirtilmiştir. İstanbul Bölge Adliye Mahkemesi 27. Ceza Dairesi, istinaf</w:t>
      </w:r>
      <w:r w:rsidRPr="00C0748C">
        <w:rPr>
          <w:rFonts w:ascii="Palatino Linotype" w:hAnsi="Palatino Linotype"/>
          <w:lang w:val="tr-TR"/>
        </w:rPr>
        <w:t xml:space="preserve"> başvurusunu esastan reddetmiştir. </w:t>
      </w:r>
    </w:p>
    <w:p w14:paraId="7AABF43F" w14:textId="2F08962B" w:rsidR="00D72059" w:rsidRPr="00C0748C" w:rsidRDefault="000A204A" w:rsidP="00C0748C">
      <w:pPr>
        <w:spacing w:before="18"/>
        <w:ind w:firstLine="567"/>
        <w:jc w:val="both"/>
        <w:rPr>
          <w:rFonts w:ascii="Palatino Linotype" w:hAnsi="Palatino Linotype"/>
          <w:lang w:val="tr-TR"/>
        </w:rPr>
      </w:pPr>
      <w:r w:rsidRPr="00C0748C">
        <w:rPr>
          <w:rFonts w:ascii="Palatino Linotype" w:hAnsi="Palatino Linotype"/>
          <w:lang w:val="tr-TR"/>
        </w:rPr>
        <w:t>Başvurucu, istinaf mahkemesi kararına karşı</w:t>
      </w:r>
      <w:r w:rsidR="00D72059" w:rsidRPr="00C0748C">
        <w:rPr>
          <w:rFonts w:ascii="Palatino Linotype" w:hAnsi="Palatino Linotype"/>
          <w:lang w:val="tr-TR"/>
        </w:rPr>
        <w:t xml:space="preserve"> 25</w:t>
      </w:r>
      <w:r w:rsidRPr="00C0748C">
        <w:rPr>
          <w:rFonts w:ascii="Palatino Linotype" w:hAnsi="Palatino Linotype"/>
          <w:lang w:val="tr-TR"/>
        </w:rPr>
        <w:t>/11/</w:t>
      </w:r>
      <w:r w:rsidR="00D72059" w:rsidRPr="00C0748C">
        <w:rPr>
          <w:rFonts w:ascii="Palatino Linotype" w:hAnsi="Palatino Linotype"/>
          <w:lang w:val="tr-TR"/>
        </w:rPr>
        <w:t xml:space="preserve">2019 tarihinde temyiz </w:t>
      </w:r>
      <w:r w:rsidRPr="00C0748C">
        <w:rPr>
          <w:rFonts w:ascii="Palatino Linotype" w:hAnsi="Palatino Linotype"/>
          <w:lang w:val="tr-TR"/>
        </w:rPr>
        <w:t>yoluna gitmiş</w:t>
      </w:r>
      <w:r w:rsidR="00512CC0">
        <w:rPr>
          <w:rFonts w:ascii="Palatino Linotype" w:hAnsi="Palatino Linotype"/>
          <w:lang w:val="tr-TR"/>
        </w:rPr>
        <w:t>, ancak</w:t>
      </w:r>
      <w:r w:rsidR="00D72059" w:rsidRPr="00C0748C">
        <w:rPr>
          <w:rFonts w:ascii="Palatino Linotype" w:hAnsi="Palatino Linotype"/>
          <w:lang w:val="tr-TR"/>
        </w:rPr>
        <w:t xml:space="preserve"> Yargıtay 16. Ceza Dairesi, kanun ve ilgili usullere uygun olduğu yönündeki </w:t>
      </w:r>
      <w:proofErr w:type="spellStart"/>
      <w:r w:rsidR="00512CC0">
        <w:rPr>
          <w:rFonts w:ascii="Palatino Linotype" w:hAnsi="Palatino Linotype"/>
          <w:lang w:val="tr-TR"/>
        </w:rPr>
        <w:t>ş</w:t>
      </w:r>
      <w:r w:rsidRPr="00C0748C">
        <w:rPr>
          <w:rFonts w:ascii="Palatino Linotype" w:hAnsi="Palatino Linotype"/>
          <w:lang w:val="tr-TR"/>
        </w:rPr>
        <w:t>ablonik</w:t>
      </w:r>
      <w:proofErr w:type="spellEnd"/>
      <w:r w:rsidR="00D72059" w:rsidRPr="00C0748C">
        <w:rPr>
          <w:rFonts w:ascii="Palatino Linotype" w:hAnsi="Palatino Linotype"/>
          <w:lang w:val="tr-TR"/>
        </w:rPr>
        <w:t xml:space="preserve"> ifadelerle</w:t>
      </w:r>
      <w:r w:rsidRPr="00C0748C">
        <w:rPr>
          <w:rFonts w:ascii="Palatino Linotype" w:hAnsi="Palatino Linotype"/>
          <w:lang w:val="tr-TR"/>
        </w:rPr>
        <w:t xml:space="preserve"> mahkûmiyet kararını 30/6/2021 tarihinde</w:t>
      </w:r>
      <w:r w:rsidR="00D72059" w:rsidRPr="00C0748C">
        <w:rPr>
          <w:rFonts w:ascii="Palatino Linotype" w:hAnsi="Palatino Linotype"/>
          <w:lang w:val="tr-TR"/>
        </w:rPr>
        <w:t xml:space="preserve"> onamıştır. </w:t>
      </w:r>
      <w:r w:rsidR="00BF1941" w:rsidRPr="00C0748C">
        <w:rPr>
          <w:rFonts w:ascii="Palatino Linotype" w:hAnsi="Palatino Linotype"/>
          <w:lang w:val="tr-TR"/>
        </w:rPr>
        <w:t>Böylece</w:t>
      </w:r>
      <w:r w:rsidR="00512CC0">
        <w:rPr>
          <w:rFonts w:ascii="Palatino Linotype" w:hAnsi="Palatino Linotype"/>
          <w:lang w:val="tr-TR"/>
        </w:rPr>
        <w:t>,</w:t>
      </w:r>
      <w:r w:rsidR="00BF1941" w:rsidRPr="00C0748C">
        <w:rPr>
          <w:rFonts w:ascii="Palatino Linotype" w:hAnsi="Palatino Linotype"/>
          <w:lang w:val="tr-TR"/>
        </w:rPr>
        <w:t xml:space="preserve"> 30</w:t>
      </w:r>
      <w:r w:rsidR="00C63B34" w:rsidRPr="00C0748C">
        <w:rPr>
          <w:rFonts w:ascii="Palatino Linotype" w:hAnsi="Palatino Linotype"/>
          <w:lang w:val="tr-TR"/>
        </w:rPr>
        <w:t>/9/</w:t>
      </w:r>
      <w:r w:rsidR="00BF1941" w:rsidRPr="00C0748C">
        <w:rPr>
          <w:rFonts w:ascii="Palatino Linotype" w:hAnsi="Palatino Linotype"/>
          <w:lang w:val="tr-TR"/>
        </w:rPr>
        <w:t xml:space="preserve">2016 tarihinde gözaltına alınmasıyla başlayan cezai süreç 30/6/2021 tarihli Yargıtay kararı ile son bulmuş </w:t>
      </w:r>
      <w:r w:rsidR="00512CC0">
        <w:rPr>
          <w:rFonts w:ascii="Palatino Linotype" w:hAnsi="Palatino Linotype"/>
          <w:lang w:val="tr-TR"/>
        </w:rPr>
        <w:t>ve</w:t>
      </w:r>
      <w:r w:rsidR="00BF1941" w:rsidRPr="00C0748C">
        <w:rPr>
          <w:rFonts w:ascii="Palatino Linotype" w:hAnsi="Palatino Linotype"/>
          <w:lang w:val="tr-TR"/>
        </w:rPr>
        <w:t xml:space="preserve"> </w:t>
      </w:r>
      <w:r w:rsidR="00512CC0">
        <w:rPr>
          <w:rFonts w:ascii="Palatino Linotype" w:hAnsi="Palatino Linotype"/>
          <w:lang w:val="tr-TR"/>
        </w:rPr>
        <w:t>yargılama</w:t>
      </w:r>
      <w:r w:rsidR="00BF1941" w:rsidRPr="00C0748C">
        <w:rPr>
          <w:rFonts w:ascii="Palatino Linotype" w:hAnsi="Palatino Linotype"/>
          <w:lang w:val="tr-TR"/>
        </w:rPr>
        <w:t xml:space="preserve"> </w:t>
      </w:r>
      <w:r w:rsidR="00BF1941" w:rsidRPr="00C0748C">
        <w:rPr>
          <w:rFonts w:ascii="Palatino Linotype" w:hAnsi="Palatino Linotype"/>
          <w:b/>
          <w:bCs/>
          <w:lang w:val="tr-TR"/>
        </w:rPr>
        <w:t>4 yıl 8 ay</w:t>
      </w:r>
      <w:r w:rsidR="00BF1941" w:rsidRPr="00C0748C">
        <w:rPr>
          <w:rFonts w:ascii="Palatino Linotype" w:hAnsi="Palatino Linotype"/>
          <w:lang w:val="tr-TR"/>
        </w:rPr>
        <w:t xml:space="preserve"> sürmüştür.  </w:t>
      </w:r>
    </w:p>
    <w:p w14:paraId="31C5FDA3" w14:textId="3AC77967" w:rsidR="00D72059" w:rsidRPr="00C0748C" w:rsidRDefault="000A204A" w:rsidP="00C0748C">
      <w:pPr>
        <w:spacing w:before="18"/>
        <w:ind w:firstLine="567"/>
        <w:jc w:val="both"/>
        <w:rPr>
          <w:rFonts w:ascii="Palatino Linotype" w:hAnsi="Palatino Linotype"/>
          <w:lang w:val="tr-TR"/>
        </w:rPr>
      </w:pPr>
      <w:r w:rsidRPr="00C0748C">
        <w:rPr>
          <w:rFonts w:ascii="Palatino Linotype" w:hAnsi="Palatino Linotype"/>
          <w:lang w:val="tr-TR"/>
        </w:rPr>
        <w:t>Başvurucu</w:t>
      </w:r>
      <w:r w:rsidR="00C63B34" w:rsidRPr="00C0748C">
        <w:rPr>
          <w:rFonts w:ascii="Palatino Linotype" w:hAnsi="Palatino Linotype"/>
          <w:lang w:val="tr-TR"/>
        </w:rPr>
        <w:t>,</w:t>
      </w:r>
      <w:r w:rsidRPr="00C0748C">
        <w:rPr>
          <w:rFonts w:ascii="Palatino Linotype" w:hAnsi="Palatino Linotype"/>
          <w:lang w:val="tr-TR"/>
        </w:rPr>
        <w:t xml:space="preserve"> halen</w:t>
      </w:r>
      <w:r w:rsidR="00D72059" w:rsidRPr="00C0748C">
        <w:rPr>
          <w:rFonts w:ascii="Palatino Linotype" w:hAnsi="Palatino Linotype"/>
          <w:lang w:val="tr-TR"/>
        </w:rPr>
        <w:t xml:space="preserve"> </w:t>
      </w:r>
      <w:r w:rsidR="00512CC0">
        <w:rPr>
          <w:rFonts w:ascii="Palatino Linotype" w:hAnsi="Palatino Linotype"/>
          <w:lang w:val="tr-TR"/>
        </w:rPr>
        <w:t>Marmara</w:t>
      </w:r>
      <w:r w:rsidR="00D72059" w:rsidRPr="00C0748C">
        <w:rPr>
          <w:rFonts w:ascii="Palatino Linotype" w:hAnsi="Palatino Linotype"/>
          <w:lang w:val="tr-TR"/>
        </w:rPr>
        <w:t xml:space="preserve"> L Tipi Kapalı Ceza</w:t>
      </w:r>
      <w:r w:rsidRPr="00C0748C">
        <w:rPr>
          <w:rFonts w:ascii="Palatino Linotype" w:hAnsi="Palatino Linotype"/>
          <w:lang w:val="tr-TR"/>
        </w:rPr>
        <w:t xml:space="preserve"> İnfaz Kurumunda </w:t>
      </w:r>
      <w:r w:rsidR="00D72059" w:rsidRPr="00C0748C">
        <w:rPr>
          <w:rFonts w:ascii="Palatino Linotype" w:hAnsi="Palatino Linotype"/>
          <w:lang w:val="tr-TR"/>
        </w:rPr>
        <w:t>cezasını infaz etmektedir. S</w:t>
      </w:r>
      <w:r w:rsidRPr="00C0748C">
        <w:rPr>
          <w:rFonts w:ascii="Palatino Linotype" w:hAnsi="Palatino Linotype"/>
          <w:lang w:val="tr-TR"/>
        </w:rPr>
        <w:t>igara kullanmayan başvurucu diğer mahpusların sigara içtiği bir koğuşta barındırıldığı için s</w:t>
      </w:r>
      <w:r w:rsidR="00D72059" w:rsidRPr="00C0748C">
        <w:rPr>
          <w:rFonts w:ascii="Palatino Linotype" w:hAnsi="Palatino Linotype"/>
          <w:lang w:val="tr-TR"/>
        </w:rPr>
        <w:t>ağlığı</w:t>
      </w:r>
      <w:r w:rsidRPr="00C0748C">
        <w:rPr>
          <w:rFonts w:ascii="Palatino Linotype" w:hAnsi="Palatino Linotype"/>
          <w:lang w:val="tr-TR"/>
        </w:rPr>
        <w:t xml:space="preserve"> </w:t>
      </w:r>
      <w:r w:rsidR="00D72059" w:rsidRPr="00C0748C">
        <w:rPr>
          <w:rFonts w:ascii="Palatino Linotype" w:hAnsi="Palatino Linotype"/>
          <w:lang w:val="tr-TR"/>
        </w:rPr>
        <w:t>olumsuz yönde etkile</w:t>
      </w:r>
      <w:r w:rsidRPr="00C0748C">
        <w:rPr>
          <w:rFonts w:ascii="Palatino Linotype" w:hAnsi="Palatino Linotype"/>
          <w:lang w:val="tr-TR"/>
        </w:rPr>
        <w:t>nm</w:t>
      </w:r>
      <w:r w:rsidR="00C63B34" w:rsidRPr="00C0748C">
        <w:rPr>
          <w:rFonts w:ascii="Palatino Linotype" w:hAnsi="Palatino Linotype"/>
          <w:lang w:val="tr-TR"/>
        </w:rPr>
        <w:t>iştir.</w:t>
      </w:r>
      <w:r w:rsidR="00D72059" w:rsidRPr="00C0748C">
        <w:rPr>
          <w:rFonts w:ascii="Palatino Linotype" w:hAnsi="Palatino Linotype"/>
          <w:lang w:val="tr-TR"/>
        </w:rPr>
        <w:t xml:space="preserve"> </w:t>
      </w:r>
    </w:p>
    <w:p w14:paraId="735115A2" w14:textId="563AF637" w:rsidR="00631057" w:rsidRPr="00C0748C" w:rsidRDefault="00C0748C" w:rsidP="00C0748C">
      <w:pPr>
        <w:pStyle w:val="ListeParagraf"/>
        <w:spacing w:before="18"/>
        <w:ind w:left="851" w:hanging="284"/>
        <w:jc w:val="both"/>
        <w:rPr>
          <w:rFonts w:ascii="Palatino Linotype" w:hAnsi="Palatino Linotype"/>
          <w:b/>
          <w:bCs/>
          <w:lang w:val="tr-TR"/>
        </w:rPr>
      </w:pPr>
      <w:r>
        <w:rPr>
          <w:rFonts w:ascii="Palatino Linotype" w:hAnsi="Palatino Linotype"/>
          <w:b/>
          <w:bCs/>
          <w:lang w:val="tr-TR"/>
        </w:rPr>
        <w:t xml:space="preserve">4. </w:t>
      </w:r>
      <w:r w:rsidR="00A33C56" w:rsidRPr="00C0748C">
        <w:rPr>
          <w:rFonts w:ascii="Palatino Linotype" w:hAnsi="Palatino Linotype"/>
          <w:b/>
          <w:bCs/>
          <w:lang w:val="tr-TR"/>
        </w:rPr>
        <w:t>Hukuksal Tartışmalar</w:t>
      </w:r>
      <w:r w:rsidR="00631057" w:rsidRPr="00C0748C">
        <w:rPr>
          <w:rFonts w:ascii="Palatino Linotype" w:hAnsi="Palatino Linotype"/>
          <w:b/>
          <w:bCs/>
          <w:lang w:val="tr-TR"/>
        </w:rPr>
        <w:t>:</w:t>
      </w:r>
    </w:p>
    <w:p w14:paraId="345D6AC3" w14:textId="77777777" w:rsidR="002D232A" w:rsidRPr="00C0748C" w:rsidRDefault="00A33C56" w:rsidP="00C0748C">
      <w:pPr>
        <w:pStyle w:val="ListeParagraf"/>
        <w:spacing w:before="18"/>
        <w:ind w:left="567"/>
        <w:jc w:val="both"/>
        <w:rPr>
          <w:rFonts w:ascii="Palatino Linotype" w:hAnsi="Palatino Linotype"/>
          <w:lang w:val="tr-TR"/>
        </w:rPr>
      </w:pPr>
      <w:r w:rsidRPr="00C0748C">
        <w:rPr>
          <w:rFonts w:ascii="Palatino Linotype" w:hAnsi="Palatino Linotype"/>
          <w:lang w:val="tr-TR"/>
        </w:rPr>
        <w:t>Başvurucu</w:t>
      </w:r>
      <w:r w:rsidR="002D232A" w:rsidRPr="00C0748C">
        <w:rPr>
          <w:rFonts w:ascii="Palatino Linotype" w:hAnsi="Palatino Linotype"/>
          <w:lang w:val="tr-TR"/>
        </w:rPr>
        <w:t xml:space="preserve"> özetle;</w:t>
      </w:r>
    </w:p>
    <w:p w14:paraId="4D2416C5" w14:textId="7C8A5ADB" w:rsidR="00C0748C" w:rsidRPr="00C0748C" w:rsidRDefault="002D232A" w:rsidP="00C0748C">
      <w:pPr>
        <w:pStyle w:val="ListeParagraf"/>
        <w:numPr>
          <w:ilvl w:val="0"/>
          <w:numId w:val="12"/>
        </w:numPr>
        <w:spacing w:before="18"/>
        <w:jc w:val="both"/>
        <w:rPr>
          <w:rFonts w:ascii="Palatino Linotype" w:hAnsi="Palatino Linotype"/>
          <w:lang w:val="tr-TR"/>
        </w:rPr>
      </w:pPr>
      <w:r w:rsidRPr="00C0748C">
        <w:rPr>
          <w:rFonts w:ascii="Palatino Linotype" w:hAnsi="Palatino Linotype"/>
          <w:lang w:val="tr-TR"/>
        </w:rPr>
        <w:t>T</w:t>
      </w:r>
      <w:r w:rsidR="00A33C56" w:rsidRPr="00C0748C">
        <w:rPr>
          <w:rFonts w:ascii="Palatino Linotype" w:hAnsi="Palatino Linotype"/>
          <w:lang w:val="tr-TR"/>
        </w:rPr>
        <w:t>utukluluğunun yasallığına etkili bir şekilde itiraz edemediğini</w:t>
      </w:r>
      <w:r w:rsidRPr="00C0748C">
        <w:rPr>
          <w:rFonts w:ascii="Palatino Linotype" w:hAnsi="Palatino Linotype"/>
          <w:lang w:val="tr-TR"/>
        </w:rPr>
        <w:t>, d</w:t>
      </w:r>
      <w:r w:rsidR="00A33C56" w:rsidRPr="00C0748C">
        <w:rPr>
          <w:rFonts w:ascii="Palatino Linotype" w:hAnsi="Palatino Linotype"/>
          <w:lang w:val="tr-TR"/>
        </w:rPr>
        <w:t>olayısıyla, özgürlüğünden mahrum bırakılmasının ve tutukluluğunun yasal dayanağı</w:t>
      </w:r>
      <w:r w:rsidRPr="00C0748C">
        <w:rPr>
          <w:rFonts w:ascii="Palatino Linotype" w:hAnsi="Palatino Linotype"/>
          <w:lang w:val="tr-TR"/>
        </w:rPr>
        <w:t>nın</w:t>
      </w:r>
      <w:r w:rsidR="00A33C56" w:rsidRPr="00C0748C">
        <w:rPr>
          <w:rFonts w:ascii="Palatino Linotype" w:hAnsi="Palatino Linotype"/>
          <w:lang w:val="tr-TR"/>
        </w:rPr>
        <w:t xml:space="preserve"> bulunma</w:t>
      </w:r>
      <w:r w:rsidRPr="00C0748C">
        <w:rPr>
          <w:rFonts w:ascii="Palatino Linotype" w:hAnsi="Palatino Linotype"/>
          <w:lang w:val="tr-TR"/>
        </w:rPr>
        <w:t>dığını,</w:t>
      </w:r>
      <w:r w:rsidR="00A33C56" w:rsidRPr="00C0748C">
        <w:rPr>
          <w:rFonts w:ascii="Palatino Linotype" w:hAnsi="Palatino Linotype"/>
          <w:lang w:val="tr-TR"/>
        </w:rPr>
        <w:t xml:space="preserve"> </w:t>
      </w:r>
    </w:p>
    <w:p w14:paraId="059E12AA" w14:textId="77777777" w:rsidR="00C0748C" w:rsidRDefault="002D232A" w:rsidP="00C0748C">
      <w:pPr>
        <w:pStyle w:val="ListeParagraf"/>
        <w:numPr>
          <w:ilvl w:val="0"/>
          <w:numId w:val="12"/>
        </w:numPr>
        <w:spacing w:before="18"/>
        <w:jc w:val="both"/>
        <w:rPr>
          <w:rFonts w:ascii="Palatino Linotype" w:hAnsi="Palatino Linotype"/>
          <w:lang w:val="tr-TR"/>
        </w:rPr>
      </w:pPr>
      <w:r w:rsidRPr="00C0748C">
        <w:rPr>
          <w:rFonts w:ascii="Palatino Linotype" w:hAnsi="Palatino Linotype"/>
          <w:lang w:val="tr-TR"/>
        </w:rPr>
        <w:t>A</w:t>
      </w:r>
      <w:r w:rsidR="00A33C56" w:rsidRPr="00C0748C">
        <w:rPr>
          <w:rFonts w:ascii="Palatino Linotype" w:hAnsi="Palatino Linotype"/>
          <w:lang w:val="tr-TR"/>
        </w:rPr>
        <w:t>ilesi tarafından ziyaret edilme ve avukatıyla etkili bir şekilde iletişim kurma hakkını ihlal e</w:t>
      </w:r>
      <w:r w:rsidRPr="00C0748C">
        <w:rPr>
          <w:rFonts w:ascii="Palatino Linotype" w:hAnsi="Palatino Linotype"/>
          <w:lang w:val="tr-TR"/>
        </w:rPr>
        <w:t>dildiğini,</w:t>
      </w:r>
      <w:r w:rsidR="00A33C56" w:rsidRPr="00C0748C">
        <w:rPr>
          <w:rFonts w:ascii="Palatino Linotype" w:hAnsi="Palatino Linotype"/>
          <w:lang w:val="tr-TR"/>
        </w:rPr>
        <w:t xml:space="preserve"> </w:t>
      </w:r>
    </w:p>
    <w:p w14:paraId="516F51E0" w14:textId="77777777" w:rsidR="00C0748C" w:rsidRDefault="002D232A" w:rsidP="00C0748C">
      <w:pPr>
        <w:pStyle w:val="ListeParagraf"/>
        <w:numPr>
          <w:ilvl w:val="0"/>
          <w:numId w:val="12"/>
        </w:numPr>
        <w:spacing w:before="18"/>
        <w:ind w:left="851" w:hanging="284"/>
        <w:jc w:val="both"/>
        <w:rPr>
          <w:rFonts w:ascii="Palatino Linotype" w:hAnsi="Palatino Linotype"/>
          <w:lang w:val="tr-TR"/>
        </w:rPr>
      </w:pPr>
      <w:r w:rsidRPr="00C0748C">
        <w:rPr>
          <w:rFonts w:ascii="Palatino Linotype" w:hAnsi="Palatino Linotype"/>
          <w:lang w:val="tr-TR"/>
        </w:rPr>
        <w:lastRenderedPageBreak/>
        <w:t>Makul süre içinde</w:t>
      </w:r>
      <w:r w:rsidR="00A33C56" w:rsidRPr="00C0748C">
        <w:rPr>
          <w:rFonts w:ascii="Palatino Linotype" w:hAnsi="Palatino Linotype"/>
          <w:lang w:val="tr-TR"/>
        </w:rPr>
        <w:t xml:space="preserve"> yargılanma hakkının ihlal edildiğini</w:t>
      </w:r>
      <w:r w:rsidR="00BF1941" w:rsidRPr="00C0748C">
        <w:rPr>
          <w:rFonts w:ascii="Palatino Linotype" w:hAnsi="Palatino Linotype"/>
          <w:lang w:val="tr-TR"/>
        </w:rPr>
        <w:t>,</w:t>
      </w:r>
      <w:r w:rsidR="00A33C56" w:rsidRPr="00C0748C">
        <w:rPr>
          <w:rFonts w:ascii="Palatino Linotype" w:hAnsi="Palatino Linotype"/>
          <w:lang w:val="tr-TR"/>
        </w:rPr>
        <w:t xml:space="preserve"> </w:t>
      </w:r>
    </w:p>
    <w:p w14:paraId="563AC132" w14:textId="77777777" w:rsidR="00C0748C" w:rsidRDefault="00BF1941" w:rsidP="00C0748C">
      <w:pPr>
        <w:pStyle w:val="ListeParagraf"/>
        <w:numPr>
          <w:ilvl w:val="0"/>
          <w:numId w:val="12"/>
        </w:numPr>
        <w:spacing w:before="18"/>
        <w:jc w:val="both"/>
        <w:rPr>
          <w:rFonts w:ascii="Palatino Linotype" w:hAnsi="Palatino Linotype"/>
          <w:lang w:val="tr-TR"/>
        </w:rPr>
      </w:pPr>
      <w:r w:rsidRPr="00C0748C">
        <w:rPr>
          <w:rFonts w:ascii="Palatino Linotype" w:hAnsi="Palatino Linotype"/>
          <w:lang w:val="tr-TR"/>
        </w:rPr>
        <w:t>A</w:t>
      </w:r>
      <w:r w:rsidR="00A33C56" w:rsidRPr="00C0748C">
        <w:rPr>
          <w:rFonts w:ascii="Palatino Linotype" w:hAnsi="Palatino Linotype"/>
          <w:lang w:val="tr-TR"/>
        </w:rPr>
        <w:t>vukat</w:t>
      </w:r>
      <w:r w:rsidRPr="00C0748C">
        <w:rPr>
          <w:rFonts w:ascii="Palatino Linotype" w:hAnsi="Palatino Linotype"/>
          <w:lang w:val="tr-TR"/>
        </w:rPr>
        <w:t>ıy</w:t>
      </w:r>
      <w:r w:rsidR="00A33C56" w:rsidRPr="00C0748C">
        <w:rPr>
          <w:rFonts w:ascii="Palatino Linotype" w:hAnsi="Palatino Linotype"/>
          <w:lang w:val="tr-TR"/>
        </w:rPr>
        <w:t>la mahremiyet çerçevesinde iletişim kurma ve avukatın yardımından yararlanma hakkını ihlal e</w:t>
      </w:r>
      <w:r w:rsidRPr="00C0748C">
        <w:rPr>
          <w:rFonts w:ascii="Palatino Linotype" w:hAnsi="Palatino Linotype"/>
          <w:lang w:val="tr-TR"/>
        </w:rPr>
        <w:t>dildiğini,</w:t>
      </w:r>
      <w:r w:rsidR="00A33C56" w:rsidRPr="00C0748C">
        <w:rPr>
          <w:rFonts w:ascii="Palatino Linotype" w:hAnsi="Palatino Linotype"/>
          <w:lang w:val="tr-TR"/>
        </w:rPr>
        <w:t xml:space="preserve"> </w:t>
      </w:r>
    </w:p>
    <w:p w14:paraId="4F45E975" w14:textId="77777777" w:rsidR="00C0748C" w:rsidRDefault="00BF1941" w:rsidP="00C0748C">
      <w:pPr>
        <w:pStyle w:val="ListeParagraf"/>
        <w:numPr>
          <w:ilvl w:val="0"/>
          <w:numId w:val="12"/>
        </w:numPr>
        <w:spacing w:before="18"/>
        <w:jc w:val="both"/>
        <w:rPr>
          <w:rFonts w:ascii="Palatino Linotype" w:hAnsi="Palatino Linotype"/>
          <w:lang w:val="tr-TR"/>
        </w:rPr>
      </w:pPr>
      <w:r w:rsidRPr="00C0748C">
        <w:rPr>
          <w:rFonts w:ascii="Palatino Linotype" w:hAnsi="Palatino Linotype"/>
          <w:lang w:val="tr-TR"/>
        </w:rPr>
        <w:t>A</w:t>
      </w:r>
      <w:r w:rsidR="00A33C56" w:rsidRPr="00C0748C">
        <w:rPr>
          <w:rFonts w:ascii="Palatino Linotype" w:hAnsi="Palatino Linotype"/>
          <w:lang w:val="tr-TR"/>
        </w:rPr>
        <w:t>dil ve aleni yargılanma hakkını</w:t>
      </w:r>
      <w:r w:rsidRPr="00C0748C">
        <w:rPr>
          <w:rFonts w:ascii="Palatino Linotype" w:hAnsi="Palatino Linotype"/>
          <w:lang w:val="tr-TR"/>
        </w:rPr>
        <w:t>n</w:t>
      </w:r>
      <w:r w:rsidR="00A33C56" w:rsidRPr="00C0748C">
        <w:rPr>
          <w:rFonts w:ascii="Palatino Linotype" w:hAnsi="Palatino Linotype"/>
          <w:lang w:val="tr-TR"/>
        </w:rPr>
        <w:t xml:space="preserve"> ihlal </w:t>
      </w:r>
      <w:r w:rsidRPr="00C0748C">
        <w:rPr>
          <w:rFonts w:ascii="Palatino Linotype" w:hAnsi="Palatino Linotype"/>
          <w:lang w:val="tr-TR"/>
        </w:rPr>
        <w:t>dildiğini,</w:t>
      </w:r>
    </w:p>
    <w:p w14:paraId="5B27ADA9" w14:textId="05E6FC83" w:rsidR="00A33C56" w:rsidRPr="00C0748C" w:rsidRDefault="00BF1941" w:rsidP="00C0748C">
      <w:pPr>
        <w:pStyle w:val="ListeParagraf"/>
        <w:numPr>
          <w:ilvl w:val="0"/>
          <w:numId w:val="12"/>
        </w:numPr>
        <w:spacing w:before="18"/>
        <w:jc w:val="both"/>
        <w:rPr>
          <w:rFonts w:ascii="Palatino Linotype" w:hAnsi="Palatino Linotype"/>
          <w:lang w:val="tr-TR"/>
        </w:rPr>
      </w:pPr>
      <w:r w:rsidRPr="00C0748C">
        <w:rPr>
          <w:rFonts w:ascii="Palatino Linotype" w:hAnsi="Palatino Linotype"/>
          <w:lang w:val="tr-TR"/>
        </w:rPr>
        <w:t>M</w:t>
      </w:r>
      <w:r w:rsidR="00A33C56" w:rsidRPr="00C0748C">
        <w:rPr>
          <w:rFonts w:ascii="Palatino Linotype" w:hAnsi="Palatino Linotype"/>
          <w:lang w:val="tr-TR"/>
        </w:rPr>
        <w:t>ahk</w:t>
      </w:r>
      <w:r w:rsidRPr="00C0748C">
        <w:rPr>
          <w:rFonts w:ascii="Palatino Linotype" w:hAnsi="Palatino Linotype"/>
          <w:lang w:val="tr-TR"/>
        </w:rPr>
        <w:t>û</w:t>
      </w:r>
      <w:r w:rsidR="00A33C56" w:rsidRPr="00C0748C">
        <w:rPr>
          <w:rFonts w:ascii="Palatino Linotype" w:hAnsi="Palatino Linotype"/>
          <w:lang w:val="tr-TR"/>
        </w:rPr>
        <w:t>miyetini kanun yolunda inceletme hakkını</w:t>
      </w:r>
      <w:r w:rsidRPr="00C0748C">
        <w:rPr>
          <w:rFonts w:ascii="Palatino Linotype" w:hAnsi="Palatino Linotype"/>
          <w:lang w:val="tr-TR"/>
        </w:rPr>
        <w:t>n</w:t>
      </w:r>
      <w:r w:rsidR="00A33C56" w:rsidRPr="00C0748C">
        <w:rPr>
          <w:rFonts w:ascii="Palatino Linotype" w:hAnsi="Palatino Linotype"/>
          <w:lang w:val="tr-TR"/>
        </w:rPr>
        <w:t xml:space="preserve"> ihlal e</w:t>
      </w:r>
      <w:r w:rsidRPr="00C0748C">
        <w:rPr>
          <w:rFonts w:ascii="Palatino Linotype" w:hAnsi="Palatino Linotype"/>
          <w:lang w:val="tr-TR"/>
        </w:rPr>
        <w:t xml:space="preserve">dildiğini </w:t>
      </w:r>
      <w:r w:rsidR="00512CC0">
        <w:rPr>
          <w:rFonts w:ascii="Palatino Linotype" w:hAnsi="Palatino Linotype"/>
          <w:lang w:val="tr-TR"/>
        </w:rPr>
        <w:t xml:space="preserve">belirterek </w:t>
      </w:r>
      <w:r w:rsidR="00512CC0" w:rsidRPr="00C0748C">
        <w:rPr>
          <w:rFonts w:ascii="Palatino Linotype" w:hAnsi="Palatino Linotype"/>
          <w:lang w:val="tr-TR"/>
        </w:rPr>
        <w:t>BM Keyfi Tutuklamalar Çalışma Grubu</w:t>
      </w:r>
      <w:r w:rsidR="00512CC0">
        <w:rPr>
          <w:rFonts w:ascii="Palatino Linotype" w:hAnsi="Palatino Linotype"/>
          <w:lang w:val="tr-TR"/>
        </w:rPr>
        <w:t>’na</w:t>
      </w:r>
      <w:r w:rsidR="00512CC0" w:rsidRPr="00C0748C">
        <w:rPr>
          <w:rFonts w:ascii="Palatino Linotype" w:hAnsi="Palatino Linotype"/>
          <w:lang w:val="tr-TR"/>
        </w:rPr>
        <w:t xml:space="preserve"> (</w:t>
      </w:r>
      <w:r w:rsidR="00512CC0" w:rsidRPr="00C0748C">
        <w:rPr>
          <w:rFonts w:ascii="Palatino Linotype" w:hAnsi="Palatino Linotype"/>
          <w:i/>
          <w:iCs/>
          <w:lang w:val="tr-TR"/>
        </w:rPr>
        <w:t xml:space="preserve">bundan böyle “Çalışma Grubu” olarak </w:t>
      </w:r>
      <w:r w:rsidR="00512CC0">
        <w:rPr>
          <w:rFonts w:ascii="Palatino Linotype" w:hAnsi="Palatino Linotype"/>
          <w:i/>
          <w:iCs/>
          <w:lang w:val="tr-TR"/>
        </w:rPr>
        <w:t>söylenecektir</w:t>
      </w:r>
      <w:r w:rsidR="00512CC0" w:rsidRPr="00C0748C">
        <w:rPr>
          <w:rFonts w:ascii="Palatino Linotype" w:hAnsi="Palatino Linotype"/>
          <w:lang w:val="tr-TR"/>
        </w:rPr>
        <w:t>)</w:t>
      </w:r>
      <w:r w:rsidR="00512CC0">
        <w:rPr>
          <w:rFonts w:ascii="Palatino Linotype" w:hAnsi="Palatino Linotype"/>
          <w:lang w:val="tr-TR"/>
        </w:rPr>
        <w:t xml:space="preserve"> başvurmuştur</w:t>
      </w:r>
      <w:r w:rsidRPr="00C0748C">
        <w:rPr>
          <w:rFonts w:ascii="Palatino Linotype" w:hAnsi="Palatino Linotype"/>
          <w:lang w:val="tr-TR"/>
        </w:rPr>
        <w:t>.</w:t>
      </w:r>
      <w:r w:rsidR="00A33C56" w:rsidRPr="00C0748C">
        <w:rPr>
          <w:rFonts w:ascii="Palatino Linotype" w:hAnsi="Palatino Linotype"/>
          <w:lang w:val="tr-TR"/>
        </w:rPr>
        <w:t xml:space="preserve"> </w:t>
      </w:r>
    </w:p>
    <w:p w14:paraId="71A8700E" w14:textId="77777777" w:rsidR="00631057" w:rsidRPr="00C0748C" w:rsidRDefault="00631057" w:rsidP="00C0748C">
      <w:pPr>
        <w:pStyle w:val="ListeParagraf"/>
        <w:spacing w:before="18"/>
        <w:ind w:left="284" w:firstLine="567"/>
        <w:jc w:val="both"/>
        <w:rPr>
          <w:rFonts w:ascii="Palatino Linotype" w:hAnsi="Palatino Linotype"/>
          <w:lang w:val="tr-TR"/>
        </w:rPr>
      </w:pPr>
    </w:p>
    <w:p w14:paraId="7167832F" w14:textId="13B4B52F" w:rsidR="00631057" w:rsidRPr="00C0748C" w:rsidRDefault="00631057" w:rsidP="00C0748C">
      <w:pPr>
        <w:pStyle w:val="ListeParagraf"/>
        <w:numPr>
          <w:ilvl w:val="0"/>
          <w:numId w:val="13"/>
        </w:numPr>
        <w:spacing w:before="24"/>
        <w:ind w:left="851" w:hanging="284"/>
        <w:jc w:val="both"/>
        <w:rPr>
          <w:rFonts w:ascii="Palatino Linotype" w:hAnsi="Palatino Linotype"/>
          <w:lang w:val="tr-TR"/>
        </w:rPr>
      </w:pPr>
      <w:r w:rsidRPr="00C0748C">
        <w:rPr>
          <w:rFonts w:ascii="Palatino Linotype" w:hAnsi="Palatino Linotype"/>
          <w:b/>
          <w:lang w:val="tr-TR"/>
        </w:rPr>
        <w:t>Türk Hükümetinin İddialara Karşı Cevabı:</w:t>
      </w:r>
      <w:r w:rsidRPr="00C0748C">
        <w:rPr>
          <w:rFonts w:ascii="Palatino Linotype" w:hAnsi="Palatino Linotype"/>
          <w:lang w:val="tr-TR"/>
        </w:rPr>
        <w:t xml:space="preserve"> </w:t>
      </w:r>
    </w:p>
    <w:p w14:paraId="757F348B" w14:textId="686947CB" w:rsidR="00C0748C" w:rsidRDefault="00631057" w:rsidP="00512CC0">
      <w:pPr>
        <w:spacing w:before="18"/>
        <w:ind w:firstLine="567"/>
        <w:jc w:val="both"/>
        <w:rPr>
          <w:rFonts w:ascii="Palatino Linotype" w:hAnsi="Palatino Linotype"/>
          <w:lang w:val="tr-TR"/>
        </w:rPr>
      </w:pPr>
      <w:r w:rsidRPr="00C0748C">
        <w:rPr>
          <w:rFonts w:ascii="Palatino Linotype" w:hAnsi="Palatino Linotype"/>
          <w:lang w:val="tr-TR"/>
        </w:rPr>
        <w:t>Çalışma Grubu, başvurucu</w:t>
      </w:r>
      <w:r w:rsidR="00512CC0">
        <w:rPr>
          <w:rFonts w:ascii="Palatino Linotype" w:hAnsi="Palatino Linotype"/>
          <w:lang w:val="tr-TR"/>
        </w:rPr>
        <w:t xml:space="preserve">yla </w:t>
      </w:r>
      <w:r w:rsidRPr="00C0748C">
        <w:rPr>
          <w:rFonts w:ascii="Palatino Linotype" w:hAnsi="Palatino Linotype"/>
          <w:lang w:val="tr-TR"/>
        </w:rPr>
        <w:t xml:space="preserve">ilgili kendilerine iletilen iddiaları olağan iletişim prosedürü kapsamında 31/7/2023 tarihinde </w:t>
      </w:r>
      <w:r w:rsidR="00512CC0" w:rsidRPr="00C0748C">
        <w:rPr>
          <w:rFonts w:ascii="Palatino Linotype" w:hAnsi="Palatino Linotype"/>
          <w:lang w:val="tr-TR"/>
        </w:rPr>
        <w:t xml:space="preserve">Türk Hükümetine </w:t>
      </w:r>
      <w:r w:rsidRPr="00C0748C">
        <w:rPr>
          <w:rFonts w:ascii="Palatino Linotype" w:hAnsi="Palatino Linotype"/>
          <w:lang w:val="tr-TR"/>
        </w:rPr>
        <w:t>iletmi</w:t>
      </w:r>
      <w:r w:rsidR="00512CC0">
        <w:rPr>
          <w:rFonts w:ascii="Palatino Linotype" w:hAnsi="Palatino Linotype"/>
          <w:lang w:val="tr-TR"/>
        </w:rPr>
        <w:t xml:space="preserve">ş, </w:t>
      </w:r>
      <w:r w:rsidRPr="00C0748C">
        <w:rPr>
          <w:rFonts w:ascii="Palatino Linotype" w:hAnsi="Palatino Linotype"/>
          <w:lang w:val="tr-TR"/>
        </w:rPr>
        <w:t>başvurucu</w:t>
      </w:r>
      <w:r w:rsidR="00512CC0">
        <w:rPr>
          <w:rFonts w:ascii="Palatino Linotype" w:hAnsi="Palatino Linotype"/>
          <w:lang w:val="tr-TR"/>
        </w:rPr>
        <w:t>nun</w:t>
      </w:r>
      <w:r w:rsidRPr="00C0748C">
        <w:rPr>
          <w:rFonts w:ascii="Palatino Linotype" w:hAnsi="Palatino Linotype"/>
          <w:lang w:val="tr-TR"/>
        </w:rPr>
        <w:t xml:space="preserve"> durumu hakkında Hükümetten 29/9/2023 tarihine kadar ayrıntılı bilgi vermesini ve devam eden tutukluluğunu haklı kılan yasal hükümlerin yanı sıra bu durumun ülkenin uluslararası insan hakları hukuku kapsamındaki yükümlülüklerine ve özellikle de </w:t>
      </w:r>
      <w:r w:rsidR="00C63B34" w:rsidRPr="00C0748C">
        <w:rPr>
          <w:rFonts w:ascii="Palatino Linotype" w:hAnsi="Palatino Linotype"/>
          <w:lang w:val="tr-TR"/>
        </w:rPr>
        <w:t>Türkiye</w:t>
      </w:r>
      <w:r w:rsidRPr="00C0748C">
        <w:rPr>
          <w:rFonts w:ascii="Palatino Linotype" w:hAnsi="Palatino Linotype"/>
          <w:lang w:val="tr-TR"/>
        </w:rPr>
        <w:t xml:space="preserve"> tarafından onaylanan anlaşmalara uygunluğuna açıklık getirmesini </w:t>
      </w:r>
      <w:r w:rsidR="00512CC0">
        <w:rPr>
          <w:rFonts w:ascii="Palatino Linotype" w:hAnsi="Palatino Linotype"/>
          <w:lang w:val="tr-TR"/>
        </w:rPr>
        <w:t>istemiştir</w:t>
      </w:r>
      <w:r w:rsidRPr="00C0748C">
        <w:rPr>
          <w:rFonts w:ascii="Palatino Linotype" w:hAnsi="Palatino Linotype"/>
          <w:lang w:val="tr-TR"/>
        </w:rPr>
        <w:t xml:space="preserve">. Türk Hükümeti süresi içinde cevap vermediği gibi cevap için sürenin uzatılmasını da talep etmemiştir. </w:t>
      </w:r>
    </w:p>
    <w:p w14:paraId="1380EE9B" w14:textId="4BFD7064" w:rsidR="00E26939" w:rsidRPr="00C0748C" w:rsidRDefault="00E26939" w:rsidP="00C0748C">
      <w:pPr>
        <w:pStyle w:val="ListeParagraf"/>
        <w:numPr>
          <w:ilvl w:val="0"/>
          <w:numId w:val="13"/>
        </w:numPr>
        <w:spacing w:before="18"/>
        <w:ind w:left="851" w:hanging="284"/>
        <w:jc w:val="both"/>
        <w:rPr>
          <w:rFonts w:ascii="Palatino Linotype" w:hAnsi="Palatino Linotype"/>
          <w:lang w:val="tr-TR"/>
        </w:rPr>
      </w:pPr>
      <w:r w:rsidRPr="00C0748C">
        <w:rPr>
          <w:rFonts w:ascii="Palatino Linotype" w:hAnsi="Palatino Linotype"/>
          <w:b/>
          <w:lang w:val="tr-TR"/>
        </w:rPr>
        <w:t xml:space="preserve"> Çalışma Grubunun Değerlendirmesi: </w:t>
      </w:r>
    </w:p>
    <w:p w14:paraId="60E36A55" w14:textId="7B2032CD" w:rsidR="00E26939" w:rsidRPr="00C0748C" w:rsidRDefault="00E26939" w:rsidP="00C0748C">
      <w:pPr>
        <w:spacing w:before="18"/>
        <w:ind w:firstLine="567"/>
        <w:jc w:val="both"/>
        <w:rPr>
          <w:rFonts w:ascii="Palatino Linotype" w:hAnsi="Palatino Linotype"/>
          <w:lang w:val="tr-TR"/>
        </w:rPr>
      </w:pPr>
      <w:r w:rsidRPr="00C0748C">
        <w:rPr>
          <w:rFonts w:ascii="Palatino Linotype" w:hAnsi="Palatino Linotype"/>
          <w:lang w:val="tr-TR"/>
        </w:rPr>
        <w:t>Çalışma Grubunun yerleşik içtihatlarında kural olarak; keyfi alıkoyma teşkil eden ve daha ilk bakışta (</w:t>
      </w:r>
      <w:proofErr w:type="spellStart"/>
      <w:r w:rsidRPr="00C0748C">
        <w:rPr>
          <w:rFonts w:ascii="Palatino Linotype" w:hAnsi="Palatino Linotype"/>
          <w:i/>
          <w:iCs/>
          <w:lang w:val="tr-TR"/>
        </w:rPr>
        <w:t>prima</w:t>
      </w:r>
      <w:proofErr w:type="spellEnd"/>
      <w:r w:rsidRPr="00C0748C">
        <w:rPr>
          <w:rFonts w:ascii="Palatino Linotype" w:hAnsi="Palatino Linotype"/>
          <w:i/>
          <w:iCs/>
          <w:lang w:val="tr-TR"/>
        </w:rPr>
        <w:t xml:space="preserve"> </w:t>
      </w:r>
      <w:proofErr w:type="spellStart"/>
      <w:r w:rsidRPr="00C0748C">
        <w:rPr>
          <w:rFonts w:ascii="Palatino Linotype" w:hAnsi="Palatino Linotype"/>
          <w:i/>
          <w:iCs/>
          <w:lang w:val="tr-TR"/>
        </w:rPr>
        <w:t>facie</w:t>
      </w:r>
      <w:proofErr w:type="spellEnd"/>
      <w:r w:rsidRPr="00C0748C">
        <w:rPr>
          <w:rFonts w:ascii="Palatino Linotype" w:hAnsi="Palatino Linotype"/>
          <w:lang w:val="tr-TR"/>
        </w:rPr>
        <w:t>) uluslararası hukukun ihlal edildiğine dair bir iddia başvurucu/</w:t>
      </w:r>
      <w:proofErr w:type="spellStart"/>
      <w:r w:rsidRPr="00C0748C">
        <w:rPr>
          <w:rFonts w:ascii="Palatino Linotype" w:hAnsi="Palatino Linotype"/>
          <w:lang w:val="tr-TR"/>
        </w:rPr>
        <w:t>lar</w:t>
      </w:r>
      <w:proofErr w:type="spellEnd"/>
      <w:r w:rsidRPr="00C0748C">
        <w:rPr>
          <w:rFonts w:ascii="Palatino Linotype" w:hAnsi="Palatino Linotype"/>
          <w:lang w:val="tr-TR"/>
        </w:rPr>
        <w:t xml:space="preserve"> tarafından ileri sürülmüşse, iddiaları çürütmek istemesi halinde ispat yükünün Hükümete ait olduğu benimsemiştir. Mevcut davada Türk Hükümeti, başvurucu tarafından ortaya konan ve ilk bakışta inandırıcı gelen iddialara itiraz etmemeyi tercih etmiştir. </w:t>
      </w:r>
    </w:p>
    <w:p w14:paraId="0C76954E" w14:textId="0B07A9A7" w:rsidR="008779DD" w:rsidRPr="00C0748C" w:rsidRDefault="008779DD" w:rsidP="00C0748C">
      <w:pPr>
        <w:spacing w:before="18"/>
        <w:ind w:left="851" w:hanging="284"/>
        <w:jc w:val="both"/>
        <w:rPr>
          <w:rFonts w:ascii="Palatino Linotype" w:hAnsi="Palatino Linotype"/>
          <w:b/>
          <w:bCs/>
          <w:lang w:val="tr-TR"/>
        </w:rPr>
      </w:pPr>
      <w:r w:rsidRPr="00C0748C">
        <w:rPr>
          <w:rFonts w:ascii="Palatino Linotype" w:hAnsi="Palatino Linotype"/>
          <w:b/>
          <w:bCs/>
          <w:lang w:val="tr-TR"/>
        </w:rPr>
        <w:t xml:space="preserve"> </w:t>
      </w:r>
      <w:r w:rsidR="00C0748C">
        <w:rPr>
          <w:rFonts w:ascii="Palatino Linotype" w:hAnsi="Palatino Linotype"/>
          <w:b/>
          <w:bCs/>
          <w:lang w:val="tr-TR"/>
        </w:rPr>
        <w:t xml:space="preserve">7. </w:t>
      </w:r>
      <w:r w:rsidRPr="00C0748C">
        <w:rPr>
          <w:rFonts w:ascii="Palatino Linotype" w:hAnsi="Palatino Linotype"/>
          <w:b/>
          <w:bCs/>
          <w:lang w:val="tr-TR"/>
        </w:rPr>
        <w:t>Tespit Edilen Hak İhlalleri:</w:t>
      </w:r>
    </w:p>
    <w:p w14:paraId="3A0ACE89" w14:textId="77777777" w:rsidR="009C3988" w:rsidRPr="00C0748C" w:rsidRDefault="009C3988" w:rsidP="00C0748C">
      <w:pPr>
        <w:spacing w:before="24"/>
        <w:ind w:firstLine="567"/>
        <w:jc w:val="both"/>
        <w:rPr>
          <w:rFonts w:ascii="Palatino Linotype" w:hAnsi="Palatino Linotype"/>
          <w:i/>
          <w:iCs/>
          <w:lang w:val="tr-TR"/>
        </w:rPr>
      </w:pPr>
      <w:r w:rsidRPr="00C0748C">
        <w:rPr>
          <w:rFonts w:ascii="Palatino Linotype" w:hAnsi="Palatino Linotype"/>
          <w:b/>
          <w:lang w:val="tr-TR"/>
        </w:rPr>
        <w:t xml:space="preserve">a) </w:t>
      </w:r>
      <w:r w:rsidRPr="00C0748C">
        <w:rPr>
          <w:rFonts w:ascii="Palatino Linotype" w:hAnsi="Palatino Linotype"/>
          <w:b/>
          <w:i/>
          <w:iCs/>
          <w:lang w:val="tr-TR"/>
        </w:rPr>
        <w:t>Tutukluluğun keyfiliği</w:t>
      </w:r>
    </w:p>
    <w:p w14:paraId="4410706E" w14:textId="1568EE20" w:rsidR="00C63B34" w:rsidRPr="00C0748C" w:rsidRDefault="002002EB" w:rsidP="00C0748C">
      <w:pPr>
        <w:spacing w:before="18"/>
        <w:ind w:firstLine="567"/>
        <w:jc w:val="both"/>
        <w:rPr>
          <w:rFonts w:ascii="Palatino Linotype" w:hAnsi="Palatino Linotype"/>
          <w:lang w:val="tr-TR"/>
        </w:rPr>
      </w:pPr>
      <w:r w:rsidRPr="00C0748C">
        <w:rPr>
          <w:rFonts w:ascii="Palatino Linotype" w:hAnsi="Palatino Linotype"/>
          <w:lang w:val="tr-TR"/>
        </w:rPr>
        <w:t>Başvurucu</w:t>
      </w:r>
      <w:r w:rsidR="00512CC0">
        <w:rPr>
          <w:rFonts w:ascii="Palatino Linotype" w:hAnsi="Palatino Linotype"/>
          <w:lang w:val="tr-TR"/>
        </w:rPr>
        <w:t>;</w:t>
      </w:r>
      <w:r w:rsidRPr="00C0748C">
        <w:rPr>
          <w:rFonts w:ascii="Palatino Linotype" w:hAnsi="Palatino Linotype"/>
          <w:lang w:val="tr-TR"/>
        </w:rPr>
        <w:t xml:space="preserve"> tutukluluğunun yasallığına etkili bir şekilde itiraz etmesine izin verilmediğini</w:t>
      </w:r>
      <w:r w:rsidR="00512CC0">
        <w:rPr>
          <w:rFonts w:ascii="Palatino Linotype" w:hAnsi="Palatino Linotype"/>
          <w:lang w:val="tr-TR"/>
        </w:rPr>
        <w:t>,</w:t>
      </w:r>
      <w:r w:rsidRPr="00C0748C">
        <w:rPr>
          <w:rFonts w:ascii="Palatino Linotype" w:hAnsi="Palatino Linotype"/>
          <w:lang w:val="tr-TR"/>
        </w:rPr>
        <w:t xml:space="preserve"> hakkında herhangi bir gözaltı kararı olmaksızın yakalandığını</w:t>
      </w:r>
      <w:r w:rsidR="00512CC0">
        <w:rPr>
          <w:rFonts w:ascii="Palatino Linotype" w:hAnsi="Palatino Linotype"/>
          <w:lang w:val="tr-TR"/>
        </w:rPr>
        <w:t>,</w:t>
      </w:r>
      <w:r w:rsidRPr="00C0748C">
        <w:rPr>
          <w:rFonts w:ascii="Palatino Linotype" w:hAnsi="Palatino Linotype"/>
          <w:lang w:val="tr-TR"/>
        </w:rPr>
        <w:t xml:space="preserve"> hâkim karşısına 12 gün gözaltında tutulduktan sonra çıkarıldığını</w:t>
      </w:r>
      <w:r w:rsidR="00512CC0">
        <w:rPr>
          <w:rFonts w:ascii="Palatino Linotype" w:hAnsi="Palatino Linotype"/>
          <w:lang w:val="tr-TR"/>
        </w:rPr>
        <w:t>,</w:t>
      </w:r>
      <w:r w:rsidRPr="00C0748C">
        <w:rPr>
          <w:rFonts w:ascii="Palatino Linotype" w:hAnsi="Palatino Linotype"/>
          <w:lang w:val="tr-TR"/>
        </w:rPr>
        <w:t xml:space="preserve"> üzerine atılan suçlamaların kendisine açıklanmadığını ve avukatıyla gerektiği gibi görüşemediğini ileri sürmüştür. </w:t>
      </w:r>
    </w:p>
    <w:p w14:paraId="2961E79A" w14:textId="75840DD3" w:rsidR="002002EB" w:rsidRPr="00C0748C" w:rsidRDefault="002002EB" w:rsidP="00C0748C">
      <w:pPr>
        <w:spacing w:before="18"/>
        <w:ind w:firstLine="567"/>
        <w:jc w:val="both"/>
        <w:rPr>
          <w:rFonts w:ascii="Palatino Linotype" w:hAnsi="Palatino Linotype"/>
          <w:lang w:val="tr-TR"/>
        </w:rPr>
      </w:pPr>
      <w:r w:rsidRPr="00C0748C">
        <w:rPr>
          <w:rFonts w:ascii="Palatino Linotype" w:hAnsi="Palatino Linotype"/>
          <w:lang w:val="tr-TR"/>
        </w:rPr>
        <w:t xml:space="preserve">Türk Hükümeti kendisine bu yönde bir fırsat sunulmasına rağmen, bu iddialara itiraz etmemeyi tercih etmiştir. </w:t>
      </w:r>
    </w:p>
    <w:p w14:paraId="2BFEC887" w14:textId="33CCE6E3" w:rsidR="002002EB" w:rsidRPr="00C0748C" w:rsidRDefault="002002EB" w:rsidP="00C0748C">
      <w:pPr>
        <w:spacing w:before="18"/>
        <w:ind w:firstLine="567"/>
        <w:jc w:val="both"/>
        <w:rPr>
          <w:rFonts w:ascii="Palatino Linotype" w:hAnsi="Palatino Linotype"/>
          <w:lang w:val="tr-TR"/>
        </w:rPr>
      </w:pPr>
      <w:r w:rsidRPr="00C0748C">
        <w:rPr>
          <w:rFonts w:ascii="Palatino Linotype" w:hAnsi="Palatino Linotype"/>
          <w:lang w:val="tr-TR"/>
        </w:rPr>
        <w:t>Çalışma Grubu, bir tutuklamanın yasal dayanaktan yoksun olması halinde söz konusu işlemi</w:t>
      </w:r>
      <w:r w:rsidR="00512CC0">
        <w:rPr>
          <w:rFonts w:ascii="Palatino Linotype" w:hAnsi="Palatino Linotype"/>
          <w:lang w:val="tr-TR"/>
        </w:rPr>
        <w:t xml:space="preserve"> </w:t>
      </w:r>
      <w:r w:rsidRPr="00512CC0">
        <w:rPr>
          <w:rFonts w:ascii="Palatino Linotype" w:hAnsi="Palatino Linotype"/>
          <w:i/>
          <w:iCs/>
          <w:lang w:val="tr-TR"/>
        </w:rPr>
        <w:t>“keyfi tutuklama”</w:t>
      </w:r>
      <w:r w:rsidRPr="00C0748C">
        <w:rPr>
          <w:rFonts w:ascii="Palatino Linotype" w:hAnsi="Palatino Linotype"/>
          <w:lang w:val="tr-TR"/>
        </w:rPr>
        <w:t xml:space="preserve"> (</w:t>
      </w:r>
      <w:proofErr w:type="spellStart"/>
      <w:r w:rsidRPr="00C0748C">
        <w:rPr>
          <w:rFonts w:ascii="Palatino Linotype" w:hAnsi="Palatino Linotype"/>
          <w:i/>
          <w:iCs/>
          <w:lang w:val="tr-TR"/>
        </w:rPr>
        <w:t>arbitrary</w:t>
      </w:r>
      <w:proofErr w:type="spellEnd"/>
      <w:r w:rsidRPr="00C0748C">
        <w:rPr>
          <w:rFonts w:ascii="Palatino Linotype" w:hAnsi="Palatino Linotype"/>
          <w:i/>
          <w:iCs/>
          <w:lang w:val="tr-TR"/>
        </w:rPr>
        <w:t xml:space="preserve"> </w:t>
      </w:r>
      <w:proofErr w:type="spellStart"/>
      <w:r w:rsidRPr="00C0748C">
        <w:rPr>
          <w:rFonts w:ascii="Palatino Linotype" w:hAnsi="Palatino Linotype"/>
          <w:i/>
          <w:iCs/>
          <w:lang w:val="tr-TR"/>
        </w:rPr>
        <w:t>detention</w:t>
      </w:r>
      <w:proofErr w:type="spellEnd"/>
      <w:r w:rsidRPr="00C0748C">
        <w:rPr>
          <w:rFonts w:ascii="Palatino Linotype" w:hAnsi="Palatino Linotype"/>
          <w:lang w:val="tr-TR"/>
        </w:rPr>
        <w:t xml:space="preserve">) olarak değerlendirmektedir. Bir özgürlükten mahrum bırakma </w:t>
      </w:r>
      <w:proofErr w:type="spellStart"/>
      <w:r w:rsidRPr="00C0748C">
        <w:rPr>
          <w:rFonts w:ascii="Palatino Linotype" w:hAnsi="Palatino Linotype"/>
          <w:lang w:val="tr-TR"/>
        </w:rPr>
        <w:t>vak’asının</w:t>
      </w:r>
      <w:proofErr w:type="spellEnd"/>
      <w:r w:rsidRPr="00C0748C">
        <w:rPr>
          <w:rFonts w:ascii="Palatino Linotype" w:hAnsi="Palatino Linotype"/>
          <w:lang w:val="tr-TR"/>
        </w:rPr>
        <w:t xml:space="preserve"> yasal bir dayanağının olması için tutuklamaya </w:t>
      </w:r>
      <w:r w:rsidR="00512CC0">
        <w:rPr>
          <w:rFonts w:ascii="Palatino Linotype" w:hAnsi="Palatino Linotype"/>
          <w:lang w:val="tr-TR"/>
        </w:rPr>
        <w:t>izin</w:t>
      </w:r>
      <w:r w:rsidRPr="00C0748C">
        <w:rPr>
          <w:rFonts w:ascii="Palatino Linotype" w:hAnsi="Palatino Linotype"/>
          <w:lang w:val="tr-TR"/>
        </w:rPr>
        <w:t xml:space="preserve"> veren bir kanunun varlığı yeterli değildir. Resmi makamlar bu yasal dayanağı ortaya koymalı ve davanın koşullarına uygulamalıdır</w:t>
      </w:r>
      <w:r w:rsidR="00512CC0">
        <w:rPr>
          <w:rFonts w:ascii="Palatino Linotype" w:hAnsi="Palatino Linotype"/>
          <w:lang w:val="tr-TR"/>
        </w:rPr>
        <w:t>lar</w:t>
      </w:r>
      <w:r w:rsidRPr="00C0748C">
        <w:rPr>
          <w:rStyle w:val="DipnotBavurusu"/>
          <w:rFonts w:ascii="Palatino Linotype" w:hAnsi="Palatino Linotype"/>
        </w:rPr>
        <w:footnoteReference w:id="1"/>
      </w:r>
      <w:r w:rsidRPr="00C0748C">
        <w:rPr>
          <w:rFonts w:ascii="Palatino Linotype" w:hAnsi="Palatino Linotype"/>
          <w:lang w:val="tr-TR"/>
        </w:rPr>
        <w:t>. Bu da kural olarak savcı tarafından verilmiş bir gözaltına alınma emri veya mahkemece verilmiş yakalama/tutuklama kararı</w:t>
      </w:r>
      <w:r w:rsidR="001E1041">
        <w:rPr>
          <w:rFonts w:ascii="Palatino Linotype" w:hAnsi="Palatino Linotype"/>
          <w:lang w:val="tr-TR"/>
        </w:rPr>
        <w:t>yla</w:t>
      </w:r>
      <w:r w:rsidRPr="00C0748C">
        <w:rPr>
          <w:rFonts w:ascii="Palatino Linotype" w:hAnsi="Palatino Linotype"/>
          <w:lang w:val="tr-TR"/>
        </w:rPr>
        <w:t xml:space="preserve"> </w:t>
      </w:r>
      <w:r w:rsidR="00C63B34" w:rsidRPr="00C0748C">
        <w:rPr>
          <w:rFonts w:ascii="Palatino Linotype" w:hAnsi="Palatino Linotype"/>
          <w:lang w:val="tr-TR"/>
        </w:rPr>
        <w:t>mümkün olur</w:t>
      </w:r>
      <w:r w:rsidRPr="00C0748C">
        <w:rPr>
          <w:rFonts w:ascii="Palatino Linotype" w:hAnsi="Palatino Linotype"/>
          <w:lang w:val="tr-TR"/>
        </w:rPr>
        <w:t xml:space="preserve">. </w:t>
      </w:r>
    </w:p>
    <w:p w14:paraId="685FA4C1" w14:textId="6866FB96" w:rsidR="002002EB" w:rsidRPr="00C0748C" w:rsidRDefault="002002EB" w:rsidP="00C0748C">
      <w:pPr>
        <w:spacing w:before="60"/>
        <w:ind w:firstLine="567"/>
        <w:jc w:val="both"/>
        <w:rPr>
          <w:rFonts w:ascii="Palatino Linotype" w:hAnsi="Palatino Linotype"/>
          <w:lang w:val="tr-TR"/>
        </w:rPr>
      </w:pPr>
      <w:r w:rsidRPr="00C0748C">
        <w:rPr>
          <w:rFonts w:ascii="Palatino Linotype" w:hAnsi="Palatino Linotype"/>
          <w:bCs/>
          <w:lang w:val="tr-TR"/>
        </w:rPr>
        <w:lastRenderedPageBreak/>
        <w:t>Çalışma Grubu,</w:t>
      </w:r>
      <w:r w:rsidRPr="00C0748C">
        <w:rPr>
          <w:rFonts w:ascii="Palatino Linotype" w:hAnsi="Palatino Linotype"/>
          <w:lang w:val="tr-TR"/>
        </w:rPr>
        <w:t xml:space="preserve"> başvurucu</w:t>
      </w:r>
      <w:r w:rsidR="001E1041">
        <w:rPr>
          <w:rFonts w:ascii="Palatino Linotype" w:hAnsi="Palatino Linotype"/>
          <w:lang w:val="tr-TR"/>
        </w:rPr>
        <w:t>nun</w:t>
      </w:r>
      <w:r w:rsidRPr="00C0748C">
        <w:rPr>
          <w:rFonts w:ascii="Palatino Linotype" w:hAnsi="Palatino Linotype"/>
          <w:lang w:val="tr-TR"/>
        </w:rPr>
        <w:t xml:space="preserve"> yakalama/gözaltı kararı verme fırsatının genellikle mevcut olmayacağı suçüstü şartlarının olayda mevcut olmadığını ve dolayısıyla suçüstü gerekçe</w:t>
      </w:r>
      <w:r w:rsidR="001E1041">
        <w:rPr>
          <w:rFonts w:ascii="Palatino Linotype" w:hAnsi="Palatino Linotype"/>
          <w:lang w:val="tr-TR"/>
        </w:rPr>
        <w:t>siyle</w:t>
      </w:r>
      <w:r w:rsidRPr="00C0748C">
        <w:rPr>
          <w:rFonts w:ascii="Palatino Linotype" w:hAnsi="Palatino Linotype"/>
          <w:lang w:val="tr-TR"/>
        </w:rPr>
        <w:t xml:space="preserve"> yakalanmadığını tespit etm</w:t>
      </w:r>
      <w:r w:rsidR="00C63B34" w:rsidRPr="00C0748C">
        <w:rPr>
          <w:rFonts w:ascii="Palatino Linotype" w:hAnsi="Palatino Linotype"/>
          <w:lang w:val="tr-TR"/>
        </w:rPr>
        <w:t>iştir.</w:t>
      </w:r>
      <w:r w:rsidRPr="00C0748C">
        <w:rPr>
          <w:rFonts w:ascii="Palatino Linotype" w:hAnsi="Palatino Linotype"/>
          <w:lang w:val="tr-TR"/>
        </w:rPr>
        <w:t xml:space="preserve"> </w:t>
      </w:r>
    </w:p>
    <w:p w14:paraId="142EEFF5" w14:textId="681B6F20" w:rsidR="009C3988" w:rsidRPr="00C0748C" w:rsidRDefault="009C3988" w:rsidP="00C0748C">
      <w:pPr>
        <w:spacing w:before="60"/>
        <w:ind w:firstLine="567"/>
        <w:jc w:val="both"/>
        <w:rPr>
          <w:rFonts w:ascii="Palatino Linotype" w:hAnsi="Palatino Linotype"/>
          <w:b/>
          <w:bCs/>
          <w:i/>
          <w:iCs/>
          <w:lang w:val="tr-TR"/>
        </w:rPr>
      </w:pPr>
      <w:r w:rsidRPr="00C0748C">
        <w:rPr>
          <w:rFonts w:ascii="Palatino Linotype" w:hAnsi="Palatino Linotype"/>
          <w:b/>
          <w:bCs/>
          <w:i/>
          <w:iCs/>
          <w:lang w:val="tr-TR"/>
        </w:rPr>
        <w:t>b) Gözaltı kararını verecek ve/veya denetleyecek makamın yargısal yetkilere sahip olması:</w:t>
      </w:r>
    </w:p>
    <w:p w14:paraId="30DADA7B" w14:textId="676C2EDA" w:rsidR="00C63B34" w:rsidRPr="00C0748C" w:rsidRDefault="00C63B34" w:rsidP="00C0748C">
      <w:pPr>
        <w:spacing w:before="18"/>
        <w:ind w:firstLine="567"/>
        <w:jc w:val="both"/>
        <w:rPr>
          <w:rFonts w:ascii="Palatino Linotype" w:hAnsi="Palatino Linotype"/>
          <w:lang w:val="tr-TR"/>
        </w:rPr>
      </w:pPr>
      <w:r w:rsidRPr="00C0748C">
        <w:rPr>
          <w:rFonts w:ascii="Palatino Linotype" w:hAnsi="Palatino Linotype"/>
          <w:lang w:val="tr-TR"/>
        </w:rPr>
        <w:t>H</w:t>
      </w:r>
      <w:r w:rsidR="002002EB" w:rsidRPr="00C0748C">
        <w:rPr>
          <w:rFonts w:ascii="Palatino Linotype" w:hAnsi="Palatino Linotype"/>
          <w:lang w:val="tr-TR"/>
        </w:rPr>
        <w:t xml:space="preserve">er türlü gözaltı veya </w:t>
      </w:r>
      <w:r w:rsidR="008653C5" w:rsidRPr="00C0748C">
        <w:rPr>
          <w:rFonts w:ascii="Palatino Linotype" w:hAnsi="Palatino Linotype"/>
          <w:lang w:val="tr-TR"/>
        </w:rPr>
        <w:t xml:space="preserve">hürriyetten yoksun bırakılma kararını verecek yargısal merciler; </w:t>
      </w:r>
      <w:r w:rsidR="002002EB" w:rsidRPr="00C0748C">
        <w:rPr>
          <w:rFonts w:ascii="Palatino Linotype" w:hAnsi="Palatino Linotype"/>
          <w:lang w:val="tr-TR"/>
        </w:rPr>
        <w:t>statü</w:t>
      </w:r>
      <w:r w:rsidR="008653C5" w:rsidRPr="00C0748C">
        <w:rPr>
          <w:rFonts w:ascii="Palatino Linotype" w:hAnsi="Palatino Linotype"/>
          <w:lang w:val="tr-TR"/>
        </w:rPr>
        <w:t>,</w:t>
      </w:r>
      <w:r w:rsidR="002002EB" w:rsidRPr="00C0748C">
        <w:rPr>
          <w:rFonts w:ascii="Palatino Linotype" w:hAnsi="Palatino Linotype"/>
          <w:lang w:val="tr-TR"/>
        </w:rPr>
        <w:t xml:space="preserve"> görev süresi, yetki, tarafsızlık ve bağımsızlık konusunda mümkün olan en </w:t>
      </w:r>
      <w:r w:rsidR="008653C5" w:rsidRPr="00C0748C">
        <w:rPr>
          <w:rFonts w:ascii="Palatino Linotype" w:hAnsi="Palatino Linotype"/>
          <w:lang w:val="tr-TR"/>
        </w:rPr>
        <w:t xml:space="preserve">üstün teminatlara sahip </w:t>
      </w:r>
      <w:r w:rsidR="001E1041">
        <w:rPr>
          <w:rFonts w:ascii="Palatino Linotype" w:hAnsi="Palatino Linotype"/>
          <w:lang w:val="tr-TR"/>
        </w:rPr>
        <w:t xml:space="preserve">veya </w:t>
      </w:r>
      <w:r w:rsidR="008653C5" w:rsidRPr="00C0748C">
        <w:rPr>
          <w:rFonts w:ascii="Palatino Linotype" w:hAnsi="Palatino Linotype"/>
          <w:lang w:val="tr-TR"/>
        </w:rPr>
        <w:t xml:space="preserve">bu </w:t>
      </w:r>
      <w:r w:rsidR="001E1041">
        <w:rPr>
          <w:rFonts w:ascii="Palatino Linotype" w:hAnsi="Palatino Linotype"/>
          <w:lang w:val="tr-TR"/>
        </w:rPr>
        <w:t>k</w:t>
      </w:r>
      <w:r w:rsidR="008653C5" w:rsidRPr="00C0748C">
        <w:rPr>
          <w:rFonts w:ascii="Palatino Linotype" w:hAnsi="Palatino Linotype"/>
          <w:lang w:val="tr-TR"/>
        </w:rPr>
        <w:t>ararlar, anılan nitelikler</w:t>
      </w:r>
      <w:r w:rsidR="001E1041">
        <w:rPr>
          <w:rFonts w:ascii="Palatino Linotype" w:hAnsi="Palatino Linotype"/>
          <w:lang w:val="tr-TR"/>
        </w:rPr>
        <w:t>i haiz</w:t>
      </w:r>
      <w:r w:rsidR="008653C5" w:rsidRPr="00C0748C">
        <w:rPr>
          <w:rFonts w:ascii="Palatino Linotype" w:hAnsi="Palatino Linotype"/>
          <w:lang w:val="tr-TR"/>
        </w:rPr>
        <w:t xml:space="preserve"> yargısal </w:t>
      </w:r>
      <w:r w:rsidR="002002EB" w:rsidRPr="00C0748C">
        <w:rPr>
          <w:rFonts w:ascii="Palatino Linotype" w:hAnsi="Palatino Linotype"/>
          <w:lang w:val="tr-TR"/>
        </w:rPr>
        <w:t xml:space="preserve">makamın etkin denetimine tabi olmalıdır. </w:t>
      </w:r>
    </w:p>
    <w:p w14:paraId="3840656B" w14:textId="4C7F0D8C" w:rsidR="002002EB" w:rsidRPr="00C0748C" w:rsidRDefault="002002EB" w:rsidP="00C0748C">
      <w:pPr>
        <w:spacing w:before="18"/>
        <w:ind w:firstLine="567"/>
        <w:jc w:val="both"/>
        <w:rPr>
          <w:rFonts w:ascii="Palatino Linotype" w:hAnsi="Palatino Linotype"/>
          <w:lang w:val="tr-TR"/>
        </w:rPr>
      </w:pPr>
      <w:r w:rsidRPr="00C0748C">
        <w:rPr>
          <w:rFonts w:ascii="Palatino Linotype" w:hAnsi="Palatino Linotype"/>
          <w:lang w:val="tr-TR"/>
        </w:rPr>
        <w:t xml:space="preserve">Çalışma Grubu, İnsan Hakları Evrensel Beyannamesi'nin 3. ve 9. maddeleri ile </w:t>
      </w:r>
      <w:r w:rsidR="008653C5" w:rsidRPr="00C0748C">
        <w:rPr>
          <w:rStyle w:val="Gl"/>
          <w:rFonts w:ascii="Palatino Linotype" w:hAnsi="Palatino Linotype"/>
          <w:b w:val="0"/>
          <w:bCs w:val="0"/>
          <w:shd w:val="clear" w:color="auto" w:fill="FFFFFF"/>
          <w:lang w:val="tr-TR"/>
        </w:rPr>
        <w:t>Medeni ve Siyasi Haklara İlişkin Uluslararası Sözleşme</w:t>
      </w:r>
      <w:r w:rsidRPr="00C0748C">
        <w:rPr>
          <w:rFonts w:ascii="Palatino Linotype" w:hAnsi="Palatino Linotype"/>
          <w:lang w:val="tr-TR"/>
        </w:rPr>
        <w:t xml:space="preserve">'nin </w:t>
      </w:r>
      <w:r w:rsidR="008653C5" w:rsidRPr="00C0748C">
        <w:rPr>
          <w:rFonts w:ascii="Palatino Linotype" w:hAnsi="Palatino Linotype"/>
          <w:lang w:val="tr-TR"/>
        </w:rPr>
        <w:t>(</w:t>
      </w:r>
      <w:r w:rsidR="008653C5" w:rsidRPr="00C0748C">
        <w:rPr>
          <w:rFonts w:ascii="Palatino Linotype" w:hAnsi="Palatino Linotype"/>
          <w:i/>
          <w:iCs/>
          <w:lang w:val="tr-TR"/>
        </w:rPr>
        <w:t xml:space="preserve">bundan böyle </w:t>
      </w:r>
      <w:r w:rsidR="008779DD" w:rsidRPr="00C0748C">
        <w:rPr>
          <w:rFonts w:ascii="Palatino Linotype" w:hAnsi="Palatino Linotype"/>
          <w:i/>
          <w:iCs/>
          <w:lang w:val="tr-TR"/>
        </w:rPr>
        <w:t>“</w:t>
      </w:r>
      <w:r w:rsidR="008653C5" w:rsidRPr="00C0748C">
        <w:rPr>
          <w:rFonts w:ascii="Palatino Linotype" w:hAnsi="Palatino Linotype"/>
          <w:i/>
          <w:iCs/>
          <w:lang w:val="tr-TR"/>
        </w:rPr>
        <w:t>Sözleşme</w:t>
      </w:r>
      <w:r w:rsidR="008779DD" w:rsidRPr="00C0748C">
        <w:rPr>
          <w:rFonts w:ascii="Palatino Linotype" w:hAnsi="Palatino Linotype"/>
          <w:i/>
          <w:iCs/>
          <w:lang w:val="tr-TR"/>
        </w:rPr>
        <w:t>”</w:t>
      </w:r>
      <w:r w:rsidR="008653C5" w:rsidRPr="00C0748C">
        <w:rPr>
          <w:rFonts w:ascii="Palatino Linotype" w:hAnsi="Palatino Linotype"/>
          <w:i/>
          <w:iCs/>
          <w:lang w:val="tr-TR"/>
        </w:rPr>
        <w:t xml:space="preserve"> olarak </w:t>
      </w:r>
      <w:r w:rsidR="001E1041">
        <w:rPr>
          <w:rFonts w:ascii="Palatino Linotype" w:hAnsi="Palatino Linotype"/>
          <w:i/>
          <w:iCs/>
          <w:lang w:val="tr-TR"/>
        </w:rPr>
        <w:t>söylenecektir</w:t>
      </w:r>
      <w:r w:rsidR="008653C5" w:rsidRPr="00C0748C">
        <w:rPr>
          <w:rFonts w:ascii="Palatino Linotype" w:hAnsi="Palatino Linotype"/>
          <w:lang w:val="tr-TR"/>
        </w:rPr>
        <w:t xml:space="preserve">) </w:t>
      </w:r>
      <w:r w:rsidRPr="00C0748C">
        <w:rPr>
          <w:rFonts w:ascii="Palatino Linotype" w:hAnsi="Palatino Linotype"/>
          <w:lang w:val="tr-TR"/>
        </w:rPr>
        <w:t xml:space="preserve">9 (1) maddesinin ihlal edilerek </w:t>
      </w:r>
      <w:r w:rsidR="008653C5" w:rsidRPr="00C0748C">
        <w:rPr>
          <w:rFonts w:ascii="Palatino Linotype" w:hAnsi="Palatino Linotype"/>
          <w:lang w:val="tr-TR"/>
        </w:rPr>
        <w:t xml:space="preserve">başvurucunun </w:t>
      </w:r>
      <w:r w:rsidRPr="00C0748C">
        <w:rPr>
          <w:rFonts w:ascii="Palatino Linotype" w:hAnsi="Palatino Linotype"/>
          <w:lang w:val="tr-TR"/>
        </w:rPr>
        <w:t xml:space="preserve">bu haktan mahrum bırakıldığını tespit etmiştir. </w:t>
      </w:r>
    </w:p>
    <w:p w14:paraId="43602E8A" w14:textId="35A077A9" w:rsidR="009C3988" w:rsidRPr="00C0748C" w:rsidRDefault="009C3988" w:rsidP="00C0748C">
      <w:pPr>
        <w:spacing w:before="18"/>
        <w:ind w:firstLine="567"/>
        <w:jc w:val="both"/>
        <w:rPr>
          <w:rFonts w:ascii="Palatino Linotype" w:hAnsi="Palatino Linotype"/>
          <w:b/>
          <w:bCs/>
          <w:i/>
          <w:iCs/>
          <w:lang w:val="tr-TR"/>
        </w:rPr>
      </w:pPr>
      <w:r w:rsidRPr="00C0748C">
        <w:rPr>
          <w:rFonts w:ascii="Palatino Linotype" w:hAnsi="Palatino Linotype"/>
          <w:b/>
          <w:bCs/>
          <w:i/>
          <w:iCs/>
          <w:lang w:val="tr-TR"/>
        </w:rPr>
        <w:t>c) Gözaltına alınan kişinin suçlamalar hakkında bilgilendirilme hakkı:</w:t>
      </w:r>
    </w:p>
    <w:p w14:paraId="197F8387" w14:textId="53EC14CA" w:rsidR="002002EB" w:rsidRPr="00C0748C" w:rsidRDefault="002002EB" w:rsidP="00C0748C">
      <w:pPr>
        <w:spacing w:before="18"/>
        <w:ind w:firstLine="567"/>
        <w:jc w:val="both"/>
        <w:rPr>
          <w:rFonts w:ascii="Palatino Linotype" w:hAnsi="Palatino Linotype"/>
          <w:lang w:val="tr-TR"/>
        </w:rPr>
      </w:pPr>
      <w:r w:rsidRPr="00C0748C">
        <w:rPr>
          <w:rFonts w:ascii="Palatino Linotype" w:hAnsi="Palatino Linotype"/>
          <w:lang w:val="tr-TR"/>
        </w:rPr>
        <w:t>Çalışma Grubu, Sözleşme'nin 9 (2) maddesi</w:t>
      </w:r>
      <w:r w:rsidR="001E1041">
        <w:rPr>
          <w:rFonts w:ascii="Palatino Linotype" w:hAnsi="Palatino Linotype"/>
          <w:lang w:val="tr-TR"/>
        </w:rPr>
        <w:t xml:space="preserve"> gereğince</w:t>
      </w:r>
      <w:r w:rsidRPr="00C0748C">
        <w:rPr>
          <w:rFonts w:ascii="Palatino Linotype" w:hAnsi="Palatino Linotype"/>
          <w:lang w:val="tr-TR"/>
        </w:rPr>
        <w:t xml:space="preserve"> gözaltına alınan herkesin sadece yakalanma nedenlerinden değil, aynı zamanda kendisine yöneltilen suçlamalardan da derhal haberdar edilmesi gerek</w:t>
      </w:r>
      <w:r w:rsidR="001E1041">
        <w:rPr>
          <w:rFonts w:ascii="Palatino Linotype" w:hAnsi="Palatino Linotype"/>
          <w:lang w:val="tr-TR"/>
        </w:rPr>
        <w:t>tiğini</w:t>
      </w:r>
      <w:r w:rsidRPr="00C0748C">
        <w:rPr>
          <w:rFonts w:ascii="Palatino Linotype" w:hAnsi="Palatino Linotype"/>
          <w:lang w:val="tr-TR"/>
        </w:rPr>
        <w:t xml:space="preserve"> hatırlat</w:t>
      </w:r>
      <w:r w:rsidR="00C63B34" w:rsidRPr="00C0748C">
        <w:rPr>
          <w:rFonts w:ascii="Palatino Linotype" w:hAnsi="Palatino Linotype"/>
          <w:lang w:val="tr-TR"/>
        </w:rPr>
        <w:t>mıştır</w:t>
      </w:r>
      <w:r w:rsidRPr="00C0748C">
        <w:rPr>
          <w:rFonts w:ascii="Palatino Linotype" w:hAnsi="Palatino Linotype"/>
          <w:lang w:val="tr-TR"/>
        </w:rPr>
        <w:t xml:space="preserve">. Suçlamalardan derhal haberdar edilme hakkı, cezai suçlamaların bildirilmesiyle ilgilidir ve İnsan Hakları Komitesi tarafından belirtildiği üzere, bu hak olağan cezai kovuşturmalarla bağlantılı olarak ve ayrıca askeri kovuşturmalar veya adli cezalandırmaya yönelik </w:t>
      </w:r>
      <w:r w:rsidR="00C63B34" w:rsidRPr="00C0748C">
        <w:rPr>
          <w:rFonts w:ascii="Palatino Linotype" w:hAnsi="Palatino Linotype"/>
          <w:lang w:val="tr-TR"/>
        </w:rPr>
        <w:t xml:space="preserve">suçlar için de </w:t>
      </w:r>
      <w:r w:rsidRPr="00C0748C">
        <w:rPr>
          <w:rFonts w:ascii="Palatino Linotype" w:hAnsi="Palatino Linotype"/>
          <w:lang w:val="tr-TR"/>
        </w:rPr>
        <w:t>geçerlidir"</w:t>
      </w:r>
      <w:r w:rsidRPr="00C0748C">
        <w:rPr>
          <w:rStyle w:val="DipnotBavurusu"/>
          <w:rFonts w:ascii="Palatino Linotype" w:hAnsi="Palatino Linotype"/>
        </w:rPr>
        <w:footnoteReference w:id="2"/>
      </w:r>
      <w:r w:rsidRPr="00C0748C">
        <w:rPr>
          <w:rFonts w:ascii="Palatino Linotype" w:hAnsi="Palatino Linotype"/>
          <w:lang w:val="tr-TR"/>
        </w:rPr>
        <w:t xml:space="preserve">. </w:t>
      </w:r>
    </w:p>
    <w:p w14:paraId="4BE59AB9" w14:textId="5D2C4B29" w:rsidR="002002EB" w:rsidRPr="00C0748C" w:rsidRDefault="009C3988" w:rsidP="00C0748C">
      <w:pPr>
        <w:spacing w:before="18"/>
        <w:ind w:firstLine="567"/>
        <w:jc w:val="both"/>
        <w:rPr>
          <w:rFonts w:ascii="Palatino Linotype" w:hAnsi="Palatino Linotype"/>
          <w:lang w:val="tr-TR"/>
        </w:rPr>
      </w:pPr>
      <w:r w:rsidRPr="00C0748C">
        <w:rPr>
          <w:rFonts w:ascii="Palatino Linotype" w:hAnsi="Palatino Linotype"/>
          <w:lang w:val="tr-TR"/>
        </w:rPr>
        <w:t>Başvuru kapsamında sunulan bilgi ve belgelere</w:t>
      </w:r>
      <w:r w:rsidR="002002EB" w:rsidRPr="00C0748C">
        <w:rPr>
          <w:rFonts w:ascii="Palatino Linotype" w:hAnsi="Palatino Linotype"/>
          <w:lang w:val="tr-TR"/>
        </w:rPr>
        <w:t xml:space="preserve"> göre </w:t>
      </w:r>
      <w:r w:rsidRPr="00C0748C">
        <w:rPr>
          <w:rFonts w:ascii="Palatino Linotype" w:hAnsi="Palatino Linotype"/>
          <w:lang w:val="tr-TR"/>
        </w:rPr>
        <w:t>başvurucu</w:t>
      </w:r>
      <w:r w:rsidR="00C63B34" w:rsidRPr="00C0748C">
        <w:rPr>
          <w:rFonts w:ascii="Palatino Linotype" w:hAnsi="Palatino Linotype"/>
          <w:lang w:val="tr-TR"/>
        </w:rPr>
        <w:t>,</w:t>
      </w:r>
      <w:r w:rsidR="002002EB" w:rsidRPr="00C0748C">
        <w:rPr>
          <w:rFonts w:ascii="Palatino Linotype" w:hAnsi="Palatino Linotype"/>
          <w:lang w:val="tr-TR"/>
        </w:rPr>
        <w:t xml:space="preserve"> kendisine yöneltilen suçlamalar hakkında bilgilendirilmemiştir. Ancak 13</w:t>
      </w:r>
      <w:r w:rsidRPr="00C0748C">
        <w:rPr>
          <w:rFonts w:ascii="Palatino Linotype" w:hAnsi="Palatino Linotype"/>
          <w:lang w:val="tr-TR"/>
        </w:rPr>
        <w:t>/4/</w:t>
      </w:r>
      <w:r w:rsidR="002002EB" w:rsidRPr="00C0748C">
        <w:rPr>
          <w:rFonts w:ascii="Palatino Linotype" w:hAnsi="Palatino Linotype"/>
          <w:lang w:val="tr-TR"/>
        </w:rPr>
        <w:t>2017'de</w:t>
      </w:r>
      <w:r w:rsidR="001E1041">
        <w:rPr>
          <w:rFonts w:ascii="Palatino Linotype" w:hAnsi="Palatino Linotype"/>
          <w:lang w:val="tr-TR"/>
        </w:rPr>
        <w:t>, yani</w:t>
      </w:r>
      <w:r w:rsidR="002002EB" w:rsidRPr="00C0748C">
        <w:rPr>
          <w:rFonts w:ascii="Palatino Linotype" w:hAnsi="Palatino Linotype"/>
          <w:lang w:val="tr-TR"/>
        </w:rPr>
        <w:t xml:space="preserve"> tutuklandıktan neredeyse bir yıl sonra</w:t>
      </w:r>
      <w:r w:rsidR="001E1041">
        <w:rPr>
          <w:rFonts w:ascii="Palatino Linotype" w:hAnsi="Palatino Linotype"/>
          <w:lang w:val="tr-TR"/>
        </w:rPr>
        <w:t xml:space="preserve"> ve o da</w:t>
      </w:r>
      <w:r w:rsidR="002002EB" w:rsidRPr="00C0748C">
        <w:rPr>
          <w:rFonts w:ascii="Palatino Linotype" w:hAnsi="Palatino Linotype"/>
          <w:lang w:val="tr-TR"/>
        </w:rPr>
        <w:t xml:space="preserve"> hakkındaki suçlamalarla ilgili daha fazla açıklama yapılmadan, darbe </w:t>
      </w:r>
      <w:r w:rsidR="001E1041">
        <w:rPr>
          <w:rFonts w:ascii="Palatino Linotype" w:hAnsi="Palatino Linotype"/>
          <w:lang w:val="tr-TR"/>
        </w:rPr>
        <w:t>teşebbüsü</w:t>
      </w:r>
      <w:r w:rsidR="002002EB" w:rsidRPr="00C0748C">
        <w:rPr>
          <w:rFonts w:ascii="Palatino Linotype" w:hAnsi="Palatino Linotype"/>
          <w:lang w:val="tr-TR"/>
        </w:rPr>
        <w:t xml:space="preserve"> gecesi silahlı kuvvetlere ait binalardan birinde görüldüğünü öğrenmiştir. Çalışma Grubu, bu</w:t>
      </w:r>
      <w:r w:rsidR="001E1041">
        <w:rPr>
          <w:rFonts w:ascii="Palatino Linotype" w:hAnsi="Palatino Linotype"/>
          <w:lang w:val="tr-TR"/>
        </w:rPr>
        <w:t xml:space="preserve"> durumun</w:t>
      </w:r>
      <w:r w:rsidR="002002EB" w:rsidRPr="00C0748C">
        <w:rPr>
          <w:rFonts w:ascii="Palatino Linotype" w:hAnsi="Palatino Linotype"/>
          <w:lang w:val="tr-TR"/>
        </w:rPr>
        <w:t xml:space="preserve"> Sözleşme'nin 9 (2) maddesinin ihlalini teşkil ettiği sonucuna varmıştır. </w:t>
      </w:r>
    </w:p>
    <w:p w14:paraId="511E5484" w14:textId="2091647B" w:rsidR="009C3988" w:rsidRPr="00C0748C" w:rsidRDefault="009C3988" w:rsidP="00C0748C">
      <w:pPr>
        <w:spacing w:before="18"/>
        <w:ind w:firstLine="567"/>
        <w:jc w:val="both"/>
        <w:rPr>
          <w:rFonts w:ascii="Palatino Linotype" w:hAnsi="Palatino Linotype"/>
          <w:lang w:val="tr-TR"/>
        </w:rPr>
      </w:pPr>
      <w:r w:rsidRPr="00C0748C">
        <w:rPr>
          <w:rFonts w:ascii="Palatino Linotype" w:hAnsi="Palatino Linotype"/>
          <w:b/>
          <w:bCs/>
          <w:i/>
          <w:iCs/>
          <w:lang w:val="tr-TR"/>
        </w:rPr>
        <w:t>d)</w:t>
      </w:r>
      <w:r w:rsidRPr="00C0748C">
        <w:rPr>
          <w:rFonts w:ascii="Palatino Linotype" w:hAnsi="Palatino Linotype"/>
          <w:lang w:val="tr-TR"/>
        </w:rPr>
        <w:t xml:space="preserve"> </w:t>
      </w:r>
      <w:r w:rsidRPr="00C0748C">
        <w:rPr>
          <w:rFonts w:ascii="Palatino Linotype" w:hAnsi="Palatino Linotype"/>
          <w:b/>
          <w:bCs/>
          <w:i/>
          <w:iCs/>
          <w:lang w:val="tr-TR"/>
        </w:rPr>
        <w:t>Tutukluluğun uzun sürmesi ve periyodik incelemelere tabi tutulma</w:t>
      </w:r>
      <w:r w:rsidR="008779DD" w:rsidRPr="00C0748C">
        <w:rPr>
          <w:rFonts w:ascii="Palatino Linotype" w:hAnsi="Palatino Linotype"/>
          <w:b/>
          <w:bCs/>
          <w:i/>
          <w:iCs/>
          <w:lang w:val="tr-TR"/>
        </w:rPr>
        <w:t>ma</w:t>
      </w:r>
      <w:r w:rsidRPr="00C0748C">
        <w:rPr>
          <w:rFonts w:ascii="Palatino Linotype" w:hAnsi="Palatino Linotype"/>
          <w:b/>
          <w:bCs/>
          <w:i/>
          <w:iCs/>
          <w:lang w:val="tr-TR"/>
        </w:rPr>
        <w:t>sı</w:t>
      </w:r>
    </w:p>
    <w:p w14:paraId="040257DE" w14:textId="074C4D2C" w:rsidR="00C63B34" w:rsidRPr="00C0748C" w:rsidRDefault="002002EB" w:rsidP="00C0748C">
      <w:pPr>
        <w:spacing w:before="18"/>
        <w:ind w:firstLine="567"/>
        <w:jc w:val="both"/>
        <w:rPr>
          <w:rFonts w:ascii="Palatino Linotype" w:hAnsi="Palatino Linotype"/>
          <w:lang w:val="tr-TR"/>
        </w:rPr>
      </w:pPr>
      <w:r w:rsidRPr="00C0748C">
        <w:rPr>
          <w:rFonts w:ascii="Palatino Linotype" w:hAnsi="Palatino Linotype"/>
          <w:lang w:val="tr-TR"/>
        </w:rPr>
        <w:t xml:space="preserve">Çalışma Grubu, tutuklu yargılamanın kural değil istisna olması ve mümkün olduğunca kısa </w:t>
      </w:r>
      <w:r w:rsidRPr="009B2B5D">
        <w:rPr>
          <w:rFonts w:ascii="Palatino Linotype" w:hAnsi="Palatino Linotype"/>
          <w:color w:val="000000" w:themeColor="text1"/>
          <w:lang w:val="tr-TR"/>
        </w:rPr>
        <w:t>sür</w:t>
      </w:r>
      <w:r w:rsidR="00B23912" w:rsidRPr="009B2B5D">
        <w:rPr>
          <w:rFonts w:ascii="Palatino Linotype" w:hAnsi="Palatino Linotype"/>
          <w:color w:val="000000" w:themeColor="text1"/>
          <w:lang w:val="tr-TR"/>
        </w:rPr>
        <w:t>mesinin</w:t>
      </w:r>
      <w:r w:rsidRPr="009B2B5D">
        <w:rPr>
          <w:rFonts w:ascii="Palatino Linotype" w:hAnsi="Palatino Linotype"/>
          <w:color w:val="000000" w:themeColor="text1"/>
          <w:lang w:val="tr-TR"/>
        </w:rPr>
        <w:t xml:space="preserve"> uluslararası hukukun köklü bir normu olduğunu</w:t>
      </w:r>
      <w:r w:rsidR="009C3988" w:rsidRPr="009B2B5D">
        <w:rPr>
          <w:rFonts w:ascii="Palatino Linotype" w:hAnsi="Palatino Linotype"/>
          <w:color w:val="000000" w:themeColor="text1"/>
          <w:lang w:val="tr-TR"/>
        </w:rPr>
        <w:t>n altını çizmiştir</w:t>
      </w:r>
      <w:r w:rsidRPr="009B2B5D">
        <w:rPr>
          <w:rStyle w:val="DipnotBavurusu"/>
          <w:rFonts w:ascii="Palatino Linotype" w:hAnsi="Palatino Linotype"/>
          <w:color w:val="000000" w:themeColor="text1"/>
        </w:rPr>
        <w:footnoteReference w:id="3"/>
      </w:r>
      <w:r w:rsidRPr="009B2B5D">
        <w:rPr>
          <w:rFonts w:ascii="Palatino Linotype" w:hAnsi="Palatino Linotype"/>
          <w:color w:val="000000" w:themeColor="text1"/>
          <w:lang w:val="tr-TR"/>
        </w:rPr>
        <w:t xml:space="preserve">. Sözleşme'nin 9 (3) maddesi, </w:t>
      </w:r>
      <w:r w:rsidR="009C3988" w:rsidRPr="009B2B5D">
        <w:rPr>
          <w:rFonts w:ascii="Palatino Linotype" w:hAnsi="Palatino Linotype"/>
          <w:color w:val="000000" w:themeColor="text1"/>
          <w:lang w:val="tr-TR"/>
        </w:rPr>
        <w:t xml:space="preserve">soruşturma evresinde (ceza davası açılmadan önceki sürede) şüphelilerin </w:t>
      </w:r>
      <w:r w:rsidRPr="009B2B5D">
        <w:rPr>
          <w:rFonts w:ascii="Palatino Linotype" w:hAnsi="Palatino Linotype"/>
          <w:color w:val="000000" w:themeColor="text1"/>
          <w:lang w:val="tr-TR"/>
        </w:rPr>
        <w:t xml:space="preserve">tutuklanmasının genel bir kural olmayacağını, </w:t>
      </w:r>
      <w:r w:rsidR="00B23912" w:rsidRPr="009B2B5D">
        <w:rPr>
          <w:rFonts w:ascii="Palatino Linotype" w:hAnsi="Palatino Linotype"/>
          <w:color w:val="000000" w:themeColor="text1"/>
          <w:lang w:val="tr-TR"/>
        </w:rPr>
        <w:t xml:space="preserve">buna karşın </w:t>
      </w:r>
      <w:r w:rsidRPr="009B2B5D">
        <w:rPr>
          <w:rFonts w:ascii="Palatino Linotype" w:hAnsi="Palatino Linotype"/>
          <w:color w:val="000000" w:themeColor="text1"/>
          <w:lang w:val="tr-TR"/>
        </w:rPr>
        <w:t xml:space="preserve">salıverilmenin duruşmaya </w:t>
      </w:r>
      <w:r w:rsidR="00B23912" w:rsidRPr="009B2B5D">
        <w:rPr>
          <w:rFonts w:ascii="Palatino Linotype" w:hAnsi="Palatino Linotype"/>
          <w:color w:val="000000" w:themeColor="text1"/>
          <w:lang w:val="tr-TR"/>
        </w:rPr>
        <w:t>katılma</w:t>
      </w:r>
      <w:r w:rsidRPr="009B2B5D">
        <w:rPr>
          <w:rFonts w:ascii="Palatino Linotype" w:hAnsi="Palatino Linotype"/>
          <w:color w:val="000000" w:themeColor="text1"/>
          <w:lang w:val="tr-TR"/>
        </w:rPr>
        <w:t xml:space="preserve"> ve adli işlemlerin </w:t>
      </w:r>
      <w:r w:rsidR="00B23912" w:rsidRPr="009B2B5D">
        <w:rPr>
          <w:rFonts w:ascii="Palatino Linotype" w:hAnsi="Palatino Linotype"/>
          <w:color w:val="000000" w:themeColor="text1"/>
          <w:lang w:val="tr-TR"/>
        </w:rPr>
        <w:t xml:space="preserve">sağlıklı biçimde yürütülmesi için davanın </w:t>
      </w:r>
      <w:r w:rsidRPr="009B2B5D">
        <w:rPr>
          <w:rFonts w:ascii="Palatino Linotype" w:hAnsi="Palatino Linotype"/>
          <w:color w:val="000000" w:themeColor="text1"/>
          <w:lang w:val="tr-TR"/>
        </w:rPr>
        <w:t xml:space="preserve">herhangi bir aşamasında teminata </w:t>
      </w:r>
      <w:r w:rsidR="00B23912" w:rsidRPr="009B2B5D">
        <w:rPr>
          <w:rFonts w:ascii="Palatino Linotype" w:hAnsi="Palatino Linotype"/>
          <w:color w:val="000000" w:themeColor="text1"/>
          <w:lang w:val="tr-TR"/>
        </w:rPr>
        <w:t xml:space="preserve">bağlanabileceğini </w:t>
      </w:r>
      <w:r w:rsidRPr="009B2B5D">
        <w:rPr>
          <w:rFonts w:ascii="Palatino Linotype" w:hAnsi="Palatino Linotype"/>
          <w:color w:val="000000" w:themeColor="text1"/>
          <w:lang w:val="tr-TR"/>
        </w:rPr>
        <w:t xml:space="preserve">öngörmektedir. </w:t>
      </w:r>
      <w:r w:rsidRPr="00C0748C">
        <w:rPr>
          <w:rFonts w:ascii="Palatino Linotype" w:hAnsi="Palatino Linotype"/>
          <w:lang w:val="tr-TR"/>
        </w:rPr>
        <w:t xml:space="preserve">Buradan, özgürlüğün bir ilke, tutukluluğun ise adaletin </w:t>
      </w:r>
      <w:r w:rsidR="00B23912" w:rsidRPr="00C0748C">
        <w:rPr>
          <w:rFonts w:ascii="Palatino Linotype" w:hAnsi="Palatino Linotype"/>
          <w:lang w:val="tr-TR"/>
        </w:rPr>
        <w:t>tecellisi adına</w:t>
      </w:r>
      <w:r w:rsidRPr="00C0748C">
        <w:rPr>
          <w:rFonts w:ascii="Palatino Linotype" w:hAnsi="Palatino Linotype"/>
          <w:lang w:val="tr-TR"/>
        </w:rPr>
        <w:t xml:space="preserve"> bir istisna kabul edildiği sonucu çıkmaktadır. </w:t>
      </w:r>
    </w:p>
    <w:p w14:paraId="395DFAAB" w14:textId="7C02C53B" w:rsidR="00B23912" w:rsidRPr="00C0748C" w:rsidRDefault="002002EB" w:rsidP="00C0748C">
      <w:pPr>
        <w:spacing w:before="18"/>
        <w:ind w:firstLine="567"/>
        <w:jc w:val="both"/>
        <w:rPr>
          <w:rFonts w:ascii="Palatino Linotype" w:hAnsi="Palatino Linotype"/>
          <w:lang w:val="tr-TR"/>
        </w:rPr>
      </w:pPr>
      <w:r w:rsidRPr="00C0748C">
        <w:rPr>
          <w:rFonts w:ascii="Palatino Linotype" w:hAnsi="Palatino Linotype"/>
          <w:lang w:val="tr-TR"/>
        </w:rPr>
        <w:t xml:space="preserve">Mevcut davada Çalışma Grubu, yukarıda belirtilen normlara aykırı olarak </w:t>
      </w:r>
      <w:r w:rsidR="00B23912" w:rsidRPr="00C0748C">
        <w:rPr>
          <w:rFonts w:ascii="Palatino Linotype" w:hAnsi="Palatino Linotype"/>
          <w:lang w:val="tr-TR"/>
        </w:rPr>
        <w:t xml:space="preserve">başvurucunun </w:t>
      </w:r>
      <w:r w:rsidRPr="00C0748C">
        <w:rPr>
          <w:rFonts w:ascii="Palatino Linotype" w:hAnsi="Palatino Linotype"/>
          <w:lang w:val="tr-TR"/>
        </w:rPr>
        <w:t xml:space="preserve">2018 yılında mahkûm edilmeden önce yaklaşık iki yıl boyunca tutuklu </w:t>
      </w:r>
      <w:r w:rsidRPr="00C0748C">
        <w:rPr>
          <w:rFonts w:ascii="Palatino Linotype" w:hAnsi="Palatino Linotype"/>
          <w:lang w:val="tr-TR"/>
        </w:rPr>
        <w:lastRenderedPageBreak/>
        <w:t>kaldığını, tutukluluğunun yasal olarak öngörülen şekilde gözden geçirilmediğini ve alternatif</w:t>
      </w:r>
      <w:r w:rsidR="00C63B34" w:rsidRPr="00C0748C">
        <w:rPr>
          <w:rFonts w:ascii="Palatino Linotype" w:hAnsi="Palatino Linotype"/>
          <w:lang w:val="tr-TR"/>
        </w:rPr>
        <w:t xml:space="preserve"> </w:t>
      </w:r>
      <w:r w:rsidR="001E1041">
        <w:rPr>
          <w:rFonts w:ascii="Palatino Linotype" w:hAnsi="Palatino Linotype"/>
          <w:lang w:val="tr-TR"/>
        </w:rPr>
        <w:t>koruma</w:t>
      </w:r>
      <w:r w:rsidR="00B23912" w:rsidRPr="00C0748C">
        <w:rPr>
          <w:rFonts w:ascii="Palatino Linotype" w:hAnsi="Palatino Linotype"/>
          <w:lang w:val="tr-TR"/>
        </w:rPr>
        <w:t xml:space="preserve"> </w:t>
      </w:r>
      <w:r w:rsidRPr="00C0748C">
        <w:rPr>
          <w:rFonts w:ascii="Palatino Linotype" w:hAnsi="Palatino Linotype"/>
          <w:lang w:val="tr-TR"/>
        </w:rPr>
        <w:t>tedbirlerin</w:t>
      </w:r>
      <w:r w:rsidR="00B23912" w:rsidRPr="00C0748C">
        <w:rPr>
          <w:rFonts w:ascii="Palatino Linotype" w:hAnsi="Palatino Linotype"/>
          <w:lang w:val="tr-TR"/>
        </w:rPr>
        <w:t>in nazara alınmadığını</w:t>
      </w:r>
      <w:r w:rsidRPr="00C0748C">
        <w:rPr>
          <w:rFonts w:ascii="Palatino Linotype" w:hAnsi="Palatino Linotype"/>
          <w:lang w:val="tr-TR"/>
        </w:rPr>
        <w:t xml:space="preserve"> gözlemlem</w:t>
      </w:r>
      <w:r w:rsidR="00B23912" w:rsidRPr="00C0748C">
        <w:rPr>
          <w:rFonts w:ascii="Palatino Linotype" w:hAnsi="Palatino Linotype"/>
          <w:lang w:val="tr-TR"/>
        </w:rPr>
        <w:t>iştir.</w:t>
      </w:r>
    </w:p>
    <w:p w14:paraId="426D8C64" w14:textId="078408DE" w:rsidR="002002EB" w:rsidRPr="00C0748C" w:rsidRDefault="00B23912" w:rsidP="00C0748C">
      <w:pPr>
        <w:spacing w:before="18"/>
        <w:ind w:firstLine="567"/>
        <w:jc w:val="both"/>
        <w:rPr>
          <w:rFonts w:ascii="Palatino Linotype" w:hAnsi="Palatino Linotype"/>
          <w:lang w:val="tr-TR"/>
        </w:rPr>
      </w:pPr>
      <w:r w:rsidRPr="00C0748C">
        <w:rPr>
          <w:rFonts w:ascii="Palatino Linotype" w:hAnsi="Palatino Linotype"/>
          <w:b/>
          <w:bCs/>
          <w:lang w:val="tr-TR"/>
        </w:rPr>
        <w:t>e)</w:t>
      </w:r>
      <w:r w:rsidRPr="00C0748C">
        <w:rPr>
          <w:rFonts w:ascii="Palatino Linotype" w:hAnsi="Palatino Linotype"/>
          <w:lang w:val="tr-TR"/>
        </w:rPr>
        <w:t xml:space="preserve"> </w:t>
      </w:r>
      <w:r w:rsidRPr="00C0748C">
        <w:rPr>
          <w:rFonts w:ascii="Palatino Linotype" w:hAnsi="Palatino Linotype"/>
          <w:b/>
          <w:bCs/>
          <w:i/>
          <w:iCs/>
          <w:lang w:val="tr-TR"/>
        </w:rPr>
        <w:t>Yakalanan veya gözaltına alınanların derhal hâkim önüne çıkarılma hakkı</w:t>
      </w:r>
      <w:r w:rsidRPr="00C0748C">
        <w:rPr>
          <w:rFonts w:ascii="Palatino Linotype" w:hAnsi="Palatino Linotype"/>
          <w:lang w:val="tr-TR"/>
        </w:rPr>
        <w:t xml:space="preserve"> </w:t>
      </w:r>
      <w:r w:rsidR="002002EB" w:rsidRPr="00C0748C">
        <w:rPr>
          <w:rFonts w:ascii="Palatino Linotype" w:hAnsi="Palatino Linotype"/>
          <w:lang w:val="tr-TR"/>
        </w:rPr>
        <w:t xml:space="preserve"> </w:t>
      </w:r>
    </w:p>
    <w:p w14:paraId="21C5EF93" w14:textId="529EC856" w:rsidR="00B23912" w:rsidRPr="00C0748C" w:rsidRDefault="002002EB" w:rsidP="00C0748C">
      <w:pPr>
        <w:spacing w:before="18"/>
        <w:ind w:firstLine="567"/>
        <w:jc w:val="both"/>
        <w:rPr>
          <w:rFonts w:ascii="Palatino Linotype" w:hAnsi="Palatino Linotype"/>
          <w:lang w:val="tr-TR"/>
        </w:rPr>
      </w:pPr>
      <w:r w:rsidRPr="00C0748C">
        <w:rPr>
          <w:rFonts w:ascii="Palatino Linotype" w:hAnsi="Palatino Linotype"/>
          <w:lang w:val="tr-TR"/>
        </w:rPr>
        <w:t xml:space="preserve">Sözleşme'nin 9 (3) maddesine göre, bir suç isnadıyla yakalanan veya gözaltına alınan herkes derhal bir hâkim önüne çıkarılmalıdır. İnsan Hakları Komitesi'nin de belirttiği gibi 48 saat bir </w:t>
      </w:r>
      <w:r w:rsidR="00B23912" w:rsidRPr="00C0748C">
        <w:rPr>
          <w:rFonts w:ascii="Palatino Linotype" w:hAnsi="Palatino Linotype"/>
          <w:lang w:val="tr-TR"/>
        </w:rPr>
        <w:t xml:space="preserve">şüphelinin yakalanmasının </w:t>
      </w:r>
      <w:r w:rsidRPr="00C0748C">
        <w:rPr>
          <w:rFonts w:ascii="Palatino Linotype" w:hAnsi="Palatino Linotype"/>
          <w:lang w:val="tr-TR"/>
        </w:rPr>
        <w:t>ardından derhal hâkim önüne çıkarılması için yeterlidir ve daha uzun bir gecikme kesinlikle istisnai ve koşullar doğrultusunda haklı olmalıdır</w:t>
      </w:r>
      <w:r w:rsidRPr="00C0748C">
        <w:rPr>
          <w:rStyle w:val="DipnotBavurusu"/>
          <w:rFonts w:ascii="Palatino Linotype" w:hAnsi="Palatino Linotype"/>
        </w:rPr>
        <w:footnoteReference w:id="4"/>
      </w:r>
      <w:r w:rsidRPr="00C0748C">
        <w:rPr>
          <w:rFonts w:ascii="Palatino Linotype" w:hAnsi="Palatino Linotype"/>
          <w:lang w:val="tr-TR"/>
        </w:rPr>
        <w:t xml:space="preserve">. </w:t>
      </w:r>
    </w:p>
    <w:p w14:paraId="7FAFA25B" w14:textId="3EFC3072" w:rsidR="002002EB" w:rsidRPr="00C0748C" w:rsidRDefault="002002EB" w:rsidP="00C0748C">
      <w:pPr>
        <w:spacing w:before="18"/>
        <w:ind w:firstLine="567"/>
        <w:jc w:val="both"/>
        <w:rPr>
          <w:rFonts w:ascii="Palatino Linotype" w:hAnsi="Palatino Linotype"/>
          <w:lang w:val="tr-TR"/>
        </w:rPr>
      </w:pPr>
      <w:r w:rsidRPr="00C0748C">
        <w:rPr>
          <w:rFonts w:ascii="Palatino Linotype" w:hAnsi="Palatino Linotype"/>
          <w:lang w:val="tr-TR"/>
        </w:rPr>
        <w:t xml:space="preserve">Mevcut davada, </w:t>
      </w:r>
      <w:r w:rsidR="00B23912" w:rsidRPr="00C0748C">
        <w:rPr>
          <w:rFonts w:ascii="Palatino Linotype" w:hAnsi="Palatino Linotype"/>
          <w:lang w:val="tr-TR"/>
        </w:rPr>
        <w:t xml:space="preserve">başvurucu </w:t>
      </w:r>
      <w:r w:rsidRPr="00C0748C">
        <w:rPr>
          <w:rFonts w:ascii="Palatino Linotype" w:hAnsi="Palatino Linotype"/>
          <w:lang w:val="tr-TR"/>
        </w:rPr>
        <w:t xml:space="preserve">gözaltına alınmasından </w:t>
      </w:r>
      <w:r w:rsidR="00C63B34" w:rsidRPr="00C0748C">
        <w:rPr>
          <w:rFonts w:ascii="Palatino Linotype" w:hAnsi="Palatino Linotype"/>
          <w:lang w:val="tr-TR"/>
        </w:rPr>
        <w:t xml:space="preserve">ancak </w:t>
      </w:r>
      <w:r w:rsidRPr="00C0748C">
        <w:rPr>
          <w:rFonts w:ascii="Palatino Linotype" w:hAnsi="Palatino Linotype"/>
          <w:lang w:val="tr-TR"/>
        </w:rPr>
        <w:t>12 gün sonra adli bir makam önüne çıkarılmış ve Hükümet bu gecikme</w:t>
      </w:r>
      <w:r w:rsidR="006743BC">
        <w:rPr>
          <w:rFonts w:ascii="Palatino Linotype" w:hAnsi="Palatino Linotype"/>
          <w:lang w:val="tr-TR"/>
        </w:rPr>
        <w:t>yi önemsememiştir</w:t>
      </w:r>
      <w:r w:rsidR="008779DD" w:rsidRPr="00C0748C">
        <w:rPr>
          <w:rFonts w:ascii="Palatino Linotype" w:hAnsi="Palatino Linotype"/>
          <w:lang w:val="tr-TR"/>
        </w:rPr>
        <w:t>.</w:t>
      </w:r>
      <w:r w:rsidRPr="00C0748C">
        <w:rPr>
          <w:rFonts w:ascii="Palatino Linotype" w:hAnsi="Palatino Linotype"/>
          <w:lang w:val="tr-TR"/>
        </w:rPr>
        <w:t xml:space="preserve"> Çalışma Grubu, böyle bir gecikmenin olağanüstü hâl ve ilgili derogasyonlar ile haklı gösterilemeyeceğini ve bu nedenle yetkililerin İnsan Hakları Evrensel Beyannamesi'nin 9. maddesini ve Sözleşme'nin 9 (3) maddesini ihlal ettiğini d</w:t>
      </w:r>
      <w:r w:rsidR="008779DD" w:rsidRPr="00C0748C">
        <w:rPr>
          <w:rFonts w:ascii="Palatino Linotype" w:hAnsi="Palatino Linotype"/>
          <w:lang w:val="tr-TR"/>
        </w:rPr>
        <w:t>eğerlendirmiştir.</w:t>
      </w:r>
      <w:r w:rsidRPr="00C0748C">
        <w:rPr>
          <w:rFonts w:ascii="Palatino Linotype" w:hAnsi="Palatino Linotype"/>
          <w:lang w:val="tr-TR"/>
        </w:rPr>
        <w:t xml:space="preserve"> </w:t>
      </w:r>
    </w:p>
    <w:p w14:paraId="05ACB285" w14:textId="643B90CF" w:rsidR="008779DD" w:rsidRPr="00C0748C" w:rsidRDefault="008779DD" w:rsidP="00C0748C">
      <w:pPr>
        <w:spacing w:before="18"/>
        <w:ind w:firstLine="567"/>
        <w:jc w:val="both"/>
        <w:rPr>
          <w:rFonts w:ascii="Palatino Linotype" w:hAnsi="Palatino Linotype"/>
          <w:b/>
          <w:bCs/>
          <w:i/>
          <w:iCs/>
          <w:lang w:val="tr-TR"/>
        </w:rPr>
      </w:pPr>
      <w:r w:rsidRPr="00C0748C">
        <w:rPr>
          <w:rFonts w:ascii="Palatino Linotype" w:hAnsi="Palatino Linotype"/>
          <w:b/>
          <w:bCs/>
          <w:i/>
          <w:iCs/>
          <w:lang w:val="tr-TR"/>
        </w:rPr>
        <w:t>f) Yakalama ve/veya gözaltına alınmanın yasallığına mahkeme önünde itiraz</w:t>
      </w:r>
      <w:r w:rsidR="004650FA" w:rsidRPr="00C0748C">
        <w:rPr>
          <w:rFonts w:ascii="Palatino Linotype" w:hAnsi="Palatino Linotype"/>
          <w:b/>
          <w:bCs/>
          <w:i/>
          <w:iCs/>
          <w:lang w:val="tr-TR"/>
        </w:rPr>
        <w:t xml:space="preserve"> etme</w:t>
      </w:r>
      <w:r w:rsidRPr="00C0748C">
        <w:rPr>
          <w:rFonts w:ascii="Palatino Linotype" w:hAnsi="Palatino Linotype"/>
          <w:b/>
          <w:bCs/>
          <w:i/>
          <w:iCs/>
          <w:lang w:val="tr-TR"/>
        </w:rPr>
        <w:t xml:space="preserve"> hakkı</w:t>
      </w:r>
    </w:p>
    <w:p w14:paraId="7CC46A8A" w14:textId="6BDB6060" w:rsidR="002B48FD" w:rsidRDefault="008779DD" w:rsidP="002B48FD">
      <w:pPr>
        <w:spacing w:before="18"/>
        <w:ind w:firstLine="567"/>
        <w:jc w:val="both"/>
        <w:rPr>
          <w:rFonts w:ascii="Palatino Linotype" w:hAnsi="Palatino Linotype"/>
          <w:lang w:val="tr-TR"/>
        </w:rPr>
      </w:pPr>
      <w:r w:rsidRPr="00C0748C">
        <w:rPr>
          <w:rFonts w:ascii="Palatino Linotype" w:hAnsi="Palatino Linotype"/>
          <w:lang w:val="tr-TR"/>
        </w:rPr>
        <w:t>Çalışma Grubu, -birçok görüşünde sürekli olarak savunduğu üzere- gözaltına alınan herkesin Sözleşme'nin 9 (4) maddesinde öngörüldüğü biçimiyle, gözaltına alınmasının yasallığına bir mahkeme önünde itiraz etme hakkına sahip olduğunu vurgulamıştır</w:t>
      </w:r>
      <w:r w:rsidRPr="00C0748C">
        <w:rPr>
          <w:rStyle w:val="DipnotBavurusu"/>
          <w:rFonts w:ascii="Palatino Linotype" w:hAnsi="Palatino Linotype"/>
        </w:rPr>
        <w:footnoteReference w:id="5"/>
      </w:r>
      <w:r w:rsidR="00C51574" w:rsidRPr="00C0748C">
        <w:rPr>
          <w:rFonts w:ascii="Palatino Linotype" w:hAnsi="Palatino Linotype"/>
          <w:lang w:val="tr-TR"/>
        </w:rPr>
        <w:t>.</w:t>
      </w:r>
    </w:p>
    <w:p w14:paraId="0D77B447" w14:textId="24D70C11" w:rsidR="00C51574" w:rsidRPr="002B48FD" w:rsidRDefault="002B48FD" w:rsidP="002B48FD">
      <w:pPr>
        <w:spacing w:before="18"/>
        <w:ind w:firstLine="567"/>
        <w:jc w:val="both"/>
        <w:rPr>
          <w:rFonts w:ascii="Palatino Linotype" w:hAnsi="Palatino Linotype"/>
          <w:lang w:val="tr-TR"/>
        </w:rPr>
      </w:pPr>
      <w:r>
        <w:rPr>
          <w:rFonts w:ascii="Palatino Linotype" w:hAnsi="Palatino Linotype"/>
          <w:b/>
          <w:bCs/>
          <w:i/>
          <w:iCs/>
          <w:lang w:val="tr-TR"/>
        </w:rPr>
        <w:t xml:space="preserve">g) </w:t>
      </w:r>
      <w:r w:rsidR="00C51574" w:rsidRPr="002B48FD">
        <w:rPr>
          <w:rFonts w:ascii="Palatino Linotype" w:hAnsi="Palatino Linotype"/>
          <w:b/>
          <w:bCs/>
          <w:i/>
          <w:iCs/>
          <w:lang w:val="tr-TR"/>
        </w:rPr>
        <w:t>Yakalanan ve/veya gözaltına alınan kişilerin kendi seçtikleri avukatın hukuksal yardımından faydalanma hakkı</w:t>
      </w:r>
    </w:p>
    <w:p w14:paraId="02D26877" w14:textId="1997A248" w:rsidR="00C51574" w:rsidRPr="00C0748C" w:rsidRDefault="00C51574" w:rsidP="00C0748C">
      <w:pPr>
        <w:spacing w:before="18"/>
        <w:ind w:firstLine="567"/>
        <w:jc w:val="both"/>
        <w:rPr>
          <w:rFonts w:ascii="Palatino Linotype" w:hAnsi="Palatino Linotype"/>
          <w:lang w:val="tr-TR"/>
        </w:rPr>
      </w:pPr>
      <w:r w:rsidRPr="00C0748C">
        <w:rPr>
          <w:rFonts w:ascii="Palatino Linotype" w:hAnsi="Palatino Linotype"/>
          <w:lang w:val="tr-TR"/>
        </w:rPr>
        <w:t>Yukarıda dile getirilen prensiplerin sonucu olarak, g</w:t>
      </w:r>
      <w:r w:rsidR="008779DD" w:rsidRPr="00C0748C">
        <w:rPr>
          <w:rFonts w:ascii="Palatino Linotype" w:hAnsi="Palatino Linotype"/>
          <w:lang w:val="tr-TR"/>
        </w:rPr>
        <w:t>özaltının yasallığına bir mahkeme önünde itiraz etme hakkının etkili bir şekilde kullanılmasını sağlamak için gözaltında tutulan kişiler yakalandıkları andan itibaren kendi seçtikleri bir avukatın hukuki yardımın</w:t>
      </w:r>
      <w:r w:rsidR="006743BC">
        <w:rPr>
          <w:rFonts w:ascii="Palatino Linotype" w:hAnsi="Palatino Linotype"/>
          <w:lang w:val="tr-TR"/>
        </w:rPr>
        <w:t>d</w:t>
      </w:r>
      <w:r w:rsidR="008779DD" w:rsidRPr="00C0748C">
        <w:rPr>
          <w:rFonts w:ascii="Palatino Linotype" w:hAnsi="Palatino Linotype"/>
          <w:lang w:val="tr-TR"/>
        </w:rPr>
        <w:t>a</w:t>
      </w:r>
      <w:r w:rsidR="006743BC">
        <w:rPr>
          <w:rFonts w:ascii="Palatino Linotype" w:hAnsi="Palatino Linotype"/>
          <w:lang w:val="tr-TR"/>
        </w:rPr>
        <w:t>n istifade edebilmelidir</w:t>
      </w:r>
      <w:r w:rsidR="008779DD" w:rsidRPr="00C0748C">
        <w:rPr>
          <w:rFonts w:ascii="Palatino Linotype" w:hAnsi="Palatino Linotype"/>
          <w:lang w:val="tr-TR"/>
        </w:rPr>
        <w:t xml:space="preserve">. </w:t>
      </w:r>
    </w:p>
    <w:p w14:paraId="530162C8" w14:textId="69396E42" w:rsidR="008779DD" w:rsidRPr="00C0748C" w:rsidRDefault="00C51574" w:rsidP="00C0748C">
      <w:pPr>
        <w:spacing w:before="18"/>
        <w:ind w:firstLine="567"/>
        <w:jc w:val="both"/>
        <w:rPr>
          <w:rFonts w:ascii="Palatino Linotype" w:hAnsi="Palatino Linotype"/>
          <w:lang w:val="tr-TR"/>
        </w:rPr>
      </w:pPr>
      <w:r w:rsidRPr="00C0748C">
        <w:rPr>
          <w:rFonts w:ascii="Palatino Linotype" w:hAnsi="Palatino Linotype"/>
          <w:lang w:val="tr-TR"/>
        </w:rPr>
        <w:t>Oysa m</w:t>
      </w:r>
      <w:r w:rsidR="008779DD" w:rsidRPr="00C0748C">
        <w:rPr>
          <w:rFonts w:ascii="Palatino Linotype" w:hAnsi="Palatino Linotype"/>
          <w:lang w:val="tr-TR"/>
        </w:rPr>
        <w:t xml:space="preserve">evcut davada </w:t>
      </w:r>
      <w:r w:rsidRPr="00C0748C">
        <w:rPr>
          <w:rFonts w:ascii="Palatino Linotype" w:hAnsi="Palatino Linotype"/>
          <w:lang w:val="tr-TR"/>
        </w:rPr>
        <w:t>başvurucu</w:t>
      </w:r>
      <w:r w:rsidR="008779DD" w:rsidRPr="00C0748C">
        <w:rPr>
          <w:rFonts w:ascii="Palatino Linotype" w:hAnsi="Palatino Linotype"/>
          <w:lang w:val="tr-TR"/>
        </w:rPr>
        <w:t xml:space="preserve">, yakalanmasından </w:t>
      </w:r>
      <w:r w:rsidRPr="00C0748C">
        <w:rPr>
          <w:rFonts w:ascii="Palatino Linotype" w:hAnsi="Palatino Linotype"/>
          <w:lang w:val="tr-TR"/>
        </w:rPr>
        <w:t xml:space="preserve">ancak </w:t>
      </w:r>
      <w:r w:rsidR="008779DD" w:rsidRPr="00C0748C">
        <w:rPr>
          <w:rFonts w:ascii="Palatino Linotype" w:hAnsi="Palatino Linotype"/>
          <w:lang w:val="tr-TR"/>
        </w:rPr>
        <w:t>beş gün sonra</w:t>
      </w:r>
      <w:r w:rsidRPr="00C0748C">
        <w:rPr>
          <w:rFonts w:ascii="Palatino Linotype" w:hAnsi="Palatino Linotype"/>
          <w:lang w:val="tr-TR"/>
        </w:rPr>
        <w:t xml:space="preserve"> avukatıyla ilk kez görüşebilmiş,</w:t>
      </w:r>
      <w:r w:rsidR="008779DD" w:rsidRPr="00C0748C">
        <w:rPr>
          <w:rFonts w:ascii="Palatino Linotype" w:hAnsi="Palatino Linotype"/>
          <w:lang w:val="tr-TR"/>
        </w:rPr>
        <w:t xml:space="preserve"> görüşme </w:t>
      </w:r>
      <w:r w:rsidRPr="00C0748C">
        <w:rPr>
          <w:rFonts w:ascii="Palatino Linotype" w:hAnsi="Palatino Linotype"/>
          <w:lang w:val="tr-TR"/>
        </w:rPr>
        <w:t xml:space="preserve">sadece </w:t>
      </w:r>
      <w:r w:rsidR="008779DD" w:rsidRPr="00C0748C">
        <w:rPr>
          <w:rFonts w:ascii="Palatino Linotype" w:hAnsi="Palatino Linotype"/>
          <w:lang w:val="tr-TR"/>
        </w:rPr>
        <w:t xml:space="preserve">30 saniye sürmüş ve </w:t>
      </w:r>
      <w:r w:rsidRPr="00C0748C">
        <w:rPr>
          <w:rFonts w:ascii="Palatino Linotype" w:hAnsi="Palatino Linotype"/>
          <w:lang w:val="tr-TR"/>
        </w:rPr>
        <w:t xml:space="preserve">üstelik bu görüşme </w:t>
      </w:r>
      <w:r w:rsidR="008779DD" w:rsidRPr="00C0748C">
        <w:rPr>
          <w:rFonts w:ascii="Palatino Linotype" w:hAnsi="Palatino Linotype"/>
          <w:lang w:val="tr-TR"/>
        </w:rPr>
        <w:t xml:space="preserve">bir polis memurunun </w:t>
      </w:r>
      <w:r w:rsidRPr="00C0748C">
        <w:rPr>
          <w:rFonts w:ascii="Palatino Linotype" w:hAnsi="Palatino Linotype"/>
          <w:lang w:val="tr-TR"/>
        </w:rPr>
        <w:t>yakın gözetimi altında</w:t>
      </w:r>
      <w:r w:rsidR="008779DD" w:rsidRPr="00C0748C">
        <w:rPr>
          <w:rFonts w:ascii="Palatino Linotype" w:hAnsi="Palatino Linotype"/>
          <w:lang w:val="tr-TR"/>
        </w:rPr>
        <w:t xml:space="preserve"> gerçekleşmiştir. </w:t>
      </w:r>
      <w:r w:rsidRPr="00C0748C">
        <w:rPr>
          <w:rFonts w:ascii="Palatino Linotype" w:hAnsi="Palatino Linotype"/>
          <w:lang w:val="tr-TR"/>
        </w:rPr>
        <w:t>Türk</w:t>
      </w:r>
      <w:r w:rsidR="008779DD" w:rsidRPr="00C0748C">
        <w:rPr>
          <w:rFonts w:ascii="Palatino Linotype" w:hAnsi="Palatino Linotype"/>
          <w:lang w:val="tr-TR"/>
        </w:rPr>
        <w:t xml:space="preserve"> Hükümet</w:t>
      </w:r>
      <w:r w:rsidRPr="00C0748C">
        <w:rPr>
          <w:rFonts w:ascii="Palatino Linotype" w:hAnsi="Palatino Linotype"/>
          <w:lang w:val="tr-TR"/>
        </w:rPr>
        <w:t>i</w:t>
      </w:r>
      <w:r w:rsidR="008779DD" w:rsidRPr="00C0748C">
        <w:rPr>
          <w:rFonts w:ascii="Palatino Linotype" w:hAnsi="Palatino Linotype"/>
          <w:lang w:val="tr-TR"/>
        </w:rPr>
        <w:t xml:space="preserve"> bu iddiaları yalanlama</w:t>
      </w:r>
      <w:r w:rsidRPr="00C0748C">
        <w:rPr>
          <w:rFonts w:ascii="Palatino Linotype" w:hAnsi="Palatino Linotype"/>
          <w:lang w:val="tr-TR"/>
        </w:rPr>
        <w:t>mıştır.</w:t>
      </w:r>
      <w:r w:rsidR="008779DD" w:rsidRPr="00C0748C">
        <w:rPr>
          <w:rFonts w:ascii="Palatino Linotype" w:hAnsi="Palatino Linotype"/>
          <w:lang w:val="tr-TR"/>
        </w:rPr>
        <w:t xml:space="preserve"> </w:t>
      </w:r>
    </w:p>
    <w:p w14:paraId="773773D6" w14:textId="14499C87" w:rsidR="008779DD" w:rsidRPr="00C0748C" w:rsidRDefault="008779DD" w:rsidP="00C0748C">
      <w:pPr>
        <w:spacing w:before="18"/>
        <w:ind w:firstLine="567"/>
        <w:jc w:val="both"/>
        <w:rPr>
          <w:rFonts w:ascii="Palatino Linotype" w:hAnsi="Palatino Linotype"/>
          <w:lang w:val="tr-TR"/>
        </w:rPr>
      </w:pPr>
      <w:r w:rsidRPr="00C0748C">
        <w:rPr>
          <w:rFonts w:ascii="Palatino Linotype" w:hAnsi="Palatino Linotype"/>
          <w:lang w:val="tr-TR"/>
        </w:rPr>
        <w:t>Bu koşullar altında Çalışma Grubu</w:t>
      </w:r>
      <w:r w:rsidR="001F6055">
        <w:rPr>
          <w:rFonts w:ascii="Palatino Linotype" w:hAnsi="Palatino Linotype"/>
          <w:lang w:val="tr-TR"/>
        </w:rPr>
        <w:t>;</w:t>
      </w:r>
      <w:r w:rsidRPr="00C0748C">
        <w:rPr>
          <w:rFonts w:ascii="Palatino Linotype" w:hAnsi="Palatino Linotype"/>
          <w:lang w:val="tr-TR"/>
        </w:rPr>
        <w:t xml:space="preserve"> </w:t>
      </w:r>
      <w:r w:rsidR="00C51574" w:rsidRPr="00C0748C">
        <w:rPr>
          <w:rFonts w:ascii="Palatino Linotype" w:hAnsi="Palatino Linotype"/>
          <w:lang w:val="tr-TR"/>
        </w:rPr>
        <w:t>başvurucunun</w:t>
      </w:r>
      <w:r w:rsidRPr="00C0748C">
        <w:rPr>
          <w:rFonts w:ascii="Palatino Linotype" w:hAnsi="Palatino Linotype"/>
          <w:lang w:val="tr-TR"/>
        </w:rPr>
        <w:t xml:space="preserve"> gözaltına alındığı andan itibaren hukuki yardımdan mahrum bırakıldığı ve bu durumun Sözleşme'nin 9 (4) maddesini ihlal ederek, gözaltına alınmasının yasallığına itiraz etme hakkını etkili bir şekilde kullanmasını ciddi şekilde olumsuz etkilediği sonucuna varmıştır. </w:t>
      </w:r>
    </w:p>
    <w:p w14:paraId="2563C923" w14:textId="4AE37671" w:rsidR="008779DD" w:rsidRPr="00C0748C" w:rsidRDefault="00C51574" w:rsidP="00C0748C">
      <w:pPr>
        <w:spacing w:before="18"/>
        <w:ind w:firstLine="567"/>
        <w:jc w:val="both"/>
        <w:rPr>
          <w:rFonts w:ascii="Palatino Linotype" w:hAnsi="Palatino Linotype"/>
          <w:lang w:val="tr-TR"/>
        </w:rPr>
      </w:pPr>
      <w:r w:rsidRPr="00C0748C">
        <w:rPr>
          <w:rFonts w:ascii="Palatino Linotype" w:hAnsi="Palatino Linotype"/>
          <w:lang w:val="tr-TR"/>
        </w:rPr>
        <w:lastRenderedPageBreak/>
        <w:t>Sonuç itibar</w:t>
      </w:r>
      <w:r w:rsidR="00D9769F">
        <w:rPr>
          <w:rFonts w:ascii="Palatino Linotype" w:hAnsi="Palatino Linotype"/>
          <w:lang w:val="tr-TR"/>
        </w:rPr>
        <w:t>i</w:t>
      </w:r>
      <w:r w:rsidRPr="00C0748C">
        <w:rPr>
          <w:rFonts w:ascii="Palatino Linotype" w:hAnsi="Palatino Linotype"/>
          <w:lang w:val="tr-TR"/>
        </w:rPr>
        <w:t>yl</w:t>
      </w:r>
      <w:r w:rsidR="00D9769F">
        <w:rPr>
          <w:rFonts w:ascii="Palatino Linotype" w:hAnsi="Palatino Linotype"/>
          <w:lang w:val="tr-TR"/>
        </w:rPr>
        <w:t>e</w:t>
      </w:r>
      <w:r w:rsidRPr="00C0748C">
        <w:rPr>
          <w:rFonts w:ascii="Palatino Linotype" w:hAnsi="Palatino Linotype"/>
          <w:lang w:val="tr-TR"/>
        </w:rPr>
        <w:t xml:space="preserve"> t</w:t>
      </w:r>
      <w:r w:rsidR="008779DD" w:rsidRPr="00C0748C">
        <w:rPr>
          <w:rFonts w:ascii="Palatino Linotype" w:hAnsi="Palatino Linotype"/>
          <w:lang w:val="tr-TR"/>
        </w:rPr>
        <w:t xml:space="preserve">üm bunları dikkate alan Çalışma Grubu, </w:t>
      </w:r>
      <w:r w:rsidRPr="00C0748C">
        <w:rPr>
          <w:rFonts w:ascii="Palatino Linotype" w:hAnsi="Palatino Linotype"/>
          <w:lang w:val="tr-TR"/>
        </w:rPr>
        <w:t xml:space="preserve">başvurucunun </w:t>
      </w:r>
      <w:r w:rsidR="008779DD" w:rsidRPr="00C0748C">
        <w:rPr>
          <w:rFonts w:ascii="Palatino Linotype" w:hAnsi="Palatino Linotype"/>
          <w:lang w:val="tr-TR"/>
        </w:rPr>
        <w:t xml:space="preserve">yakalanması ve tutuklanması sırasında </w:t>
      </w:r>
      <w:r w:rsidR="008779DD" w:rsidRPr="00C0748C">
        <w:rPr>
          <w:rFonts w:ascii="Palatino Linotype" w:hAnsi="Palatino Linotype"/>
          <w:b/>
          <w:bCs/>
          <w:u w:val="single"/>
          <w:lang w:val="tr-TR"/>
        </w:rPr>
        <w:t>yetkililerin</w:t>
      </w:r>
      <w:r w:rsidR="008779DD" w:rsidRPr="00C0748C">
        <w:rPr>
          <w:rFonts w:ascii="Palatino Linotype" w:hAnsi="Palatino Linotype"/>
          <w:lang w:val="tr-TR"/>
        </w:rPr>
        <w:t xml:space="preserve"> İnsan Hakları Evrensel Beyannamesi'nin 9. </w:t>
      </w:r>
      <w:r w:rsidR="00D9769F">
        <w:rPr>
          <w:rFonts w:ascii="Palatino Linotype" w:hAnsi="Palatino Linotype"/>
          <w:lang w:val="tr-TR"/>
        </w:rPr>
        <w:t>m</w:t>
      </w:r>
      <w:r w:rsidR="008779DD" w:rsidRPr="00C0748C">
        <w:rPr>
          <w:rFonts w:ascii="Palatino Linotype" w:hAnsi="Palatino Linotype"/>
          <w:lang w:val="tr-TR"/>
        </w:rPr>
        <w:t>addesi</w:t>
      </w:r>
      <w:r w:rsidRPr="00C0748C">
        <w:rPr>
          <w:rFonts w:ascii="Palatino Linotype" w:hAnsi="Palatino Linotype"/>
          <w:lang w:val="tr-TR"/>
        </w:rPr>
        <w:t xml:space="preserve"> ile </w:t>
      </w:r>
      <w:r w:rsidR="008779DD" w:rsidRPr="00C0748C">
        <w:rPr>
          <w:rFonts w:ascii="Palatino Linotype" w:hAnsi="Palatino Linotype"/>
          <w:lang w:val="tr-TR"/>
        </w:rPr>
        <w:t>Sözleşme'nin 9. maddesini ihlal ettiği kanaatindedir</w:t>
      </w:r>
      <w:r w:rsidRPr="00C0748C">
        <w:rPr>
          <w:rStyle w:val="DipnotBavurusu"/>
          <w:rFonts w:ascii="Palatino Linotype" w:hAnsi="Palatino Linotype"/>
          <w:lang w:val="tr-TR"/>
        </w:rPr>
        <w:footnoteReference w:id="6"/>
      </w:r>
      <w:r w:rsidR="008779DD" w:rsidRPr="00C0748C">
        <w:rPr>
          <w:rFonts w:ascii="Palatino Linotype" w:hAnsi="Palatino Linotype"/>
          <w:lang w:val="tr-TR"/>
        </w:rPr>
        <w:t xml:space="preserve">. </w:t>
      </w:r>
    </w:p>
    <w:p w14:paraId="002808E1" w14:textId="33665491" w:rsidR="008779DD" w:rsidRPr="00C0748C" w:rsidRDefault="00D9769F" w:rsidP="00C0748C">
      <w:pPr>
        <w:spacing w:before="18"/>
        <w:ind w:firstLine="567"/>
        <w:jc w:val="both"/>
        <w:rPr>
          <w:rFonts w:ascii="Palatino Linotype" w:hAnsi="Palatino Linotype"/>
          <w:lang w:val="tr-TR"/>
        </w:rPr>
      </w:pPr>
      <w:r>
        <w:rPr>
          <w:rFonts w:ascii="Palatino Linotype" w:hAnsi="Palatino Linotype"/>
          <w:lang w:val="tr-TR"/>
        </w:rPr>
        <w:t xml:space="preserve">Kısaca </w:t>
      </w:r>
      <w:r w:rsidR="008779DD" w:rsidRPr="00C0748C">
        <w:rPr>
          <w:rFonts w:ascii="Palatino Linotype" w:hAnsi="Palatino Linotype"/>
          <w:lang w:val="tr-TR"/>
        </w:rPr>
        <w:t xml:space="preserve">Çalışma Grubu, </w:t>
      </w:r>
      <w:r w:rsidR="00810230" w:rsidRPr="00C0748C">
        <w:rPr>
          <w:rFonts w:ascii="Palatino Linotype" w:hAnsi="Palatino Linotype"/>
          <w:lang w:val="tr-TR"/>
        </w:rPr>
        <w:t>başvurucunun</w:t>
      </w:r>
      <w:r w:rsidR="008779DD" w:rsidRPr="00C0748C">
        <w:rPr>
          <w:rFonts w:ascii="Palatino Linotype" w:hAnsi="Palatino Linotype"/>
          <w:lang w:val="tr-TR"/>
        </w:rPr>
        <w:t xml:space="preserve"> </w:t>
      </w:r>
      <w:r w:rsidR="00810230" w:rsidRPr="000E38F8">
        <w:rPr>
          <w:rFonts w:ascii="Palatino Linotype" w:hAnsi="Palatino Linotype"/>
          <w:b/>
          <w:bCs/>
          <w:lang w:val="tr-TR"/>
        </w:rPr>
        <w:t>TUTUKLULUĞUNUN KEYFİ OLDUĞU</w:t>
      </w:r>
      <w:r w:rsidR="00810230" w:rsidRPr="00C0748C">
        <w:rPr>
          <w:rFonts w:ascii="Palatino Linotype" w:hAnsi="Palatino Linotype"/>
          <w:lang w:val="tr-TR"/>
        </w:rPr>
        <w:t xml:space="preserve"> </w:t>
      </w:r>
      <w:r w:rsidR="008779DD" w:rsidRPr="00C0748C">
        <w:rPr>
          <w:rFonts w:ascii="Palatino Linotype" w:hAnsi="Palatino Linotype"/>
          <w:lang w:val="tr-TR"/>
        </w:rPr>
        <w:t xml:space="preserve">sonucuna varmıştır. </w:t>
      </w:r>
    </w:p>
    <w:p w14:paraId="288BD3D7" w14:textId="1825EB4F" w:rsidR="00D81BF9" w:rsidRPr="00C0748C" w:rsidRDefault="002B48FD" w:rsidP="00C0748C">
      <w:pPr>
        <w:spacing w:before="18"/>
        <w:ind w:firstLine="567"/>
        <w:jc w:val="both"/>
        <w:rPr>
          <w:rFonts w:ascii="Palatino Linotype" w:hAnsi="Palatino Linotype"/>
          <w:b/>
          <w:bCs/>
          <w:i/>
          <w:iCs/>
          <w:lang w:val="tr-TR"/>
        </w:rPr>
      </w:pPr>
      <w:r>
        <w:rPr>
          <w:rFonts w:ascii="Palatino Linotype" w:hAnsi="Palatino Linotype"/>
          <w:b/>
          <w:bCs/>
          <w:i/>
          <w:iCs/>
          <w:lang w:val="tr-TR"/>
        </w:rPr>
        <w:t>ı</w:t>
      </w:r>
      <w:r w:rsidR="00D81BF9" w:rsidRPr="00C0748C">
        <w:rPr>
          <w:rFonts w:ascii="Palatino Linotype" w:hAnsi="Palatino Linotype"/>
          <w:b/>
          <w:bCs/>
          <w:i/>
          <w:iCs/>
          <w:lang w:val="tr-TR"/>
        </w:rPr>
        <w:t>) Silahların eşitliği ilkesi kapsamında delillere erişim ve bunları incelemesini isteme hakkı</w:t>
      </w:r>
    </w:p>
    <w:p w14:paraId="1B6723A5" w14:textId="77777777" w:rsidR="00521C3D" w:rsidRPr="00C0748C" w:rsidRDefault="00D81BF9" w:rsidP="00C0748C">
      <w:pPr>
        <w:spacing w:before="18"/>
        <w:ind w:firstLine="567"/>
        <w:jc w:val="both"/>
        <w:rPr>
          <w:rFonts w:ascii="Palatino Linotype" w:hAnsi="Palatino Linotype"/>
          <w:lang w:val="tr-TR"/>
        </w:rPr>
      </w:pPr>
      <w:r w:rsidRPr="00C0748C">
        <w:rPr>
          <w:rFonts w:ascii="Palatino Linotype" w:hAnsi="Palatino Linotype"/>
          <w:lang w:val="tr-TR"/>
        </w:rPr>
        <w:t>Başvurucu, delillere erişim ve bunları incelemesinin engellendiğini ileri sürmüştür. Esas deliller, yani mahkûmiyet hükmünün dayandırıldığı ses ve görüntü kayıtları başvurucuya verilmemiştir. Dolayısıyla başvurucu</w:t>
      </w:r>
      <w:r w:rsidR="00521C3D" w:rsidRPr="00C0748C">
        <w:rPr>
          <w:rFonts w:ascii="Palatino Linotype" w:hAnsi="Palatino Linotype"/>
          <w:lang w:val="tr-TR"/>
        </w:rPr>
        <w:t>,</w:t>
      </w:r>
      <w:r w:rsidRPr="00C0748C">
        <w:rPr>
          <w:rFonts w:ascii="Palatino Linotype" w:hAnsi="Palatino Linotype"/>
          <w:lang w:val="tr-TR"/>
        </w:rPr>
        <w:t xml:space="preserve"> tam olarak neyle suçlandığını ve aleyhindeki </w:t>
      </w:r>
      <w:r w:rsidR="00521C3D" w:rsidRPr="00C0748C">
        <w:rPr>
          <w:rFonts w:ascii="Palatino Linotype" w:hAnsi="Palatino Linotype"/>
          <w:lang w:val="tr-TR"/>
        </w:rPr>
        <w:t xml:space="preserve">somut </w:t>
      </w:r>
      <w:r w:rsidRPr="00C0748C">
        <w:rPr>
          <w:rFonts w:ascii="Palatino Linotype" w:hAnsi="Palatino Linotype"/>
          <w:lang w:val="tr-TR"/>
        </w:rPr>
        <w:t xml:space="preserve">delillerin neler olduğunu bilmediği için savunmasını hazırlayacak imkân ve fırsattan mahrum kalmıştır. Kaldığı cezaevinde avukatıyla görüşmeleri kısıtlandığı ve video/ses kaydı alındığı için avukatıyla </w:t>
      </w:r>
      <w:r w:rsidR="00521C3D" w:rsidRPr="00C0748C">
        <w:rPr>
          <w:rFonts w:ascii="Palatino Linotype" w:hAnsi="Palatino Linotype"/>
          <w:lang w:val="tr-TR"/>
        </w:rPr>
        <w:t>sağlıklı</w:t>
      </w:r>
      <w:r w:rsidRPr="00C0748C">
        <w:rPr>
          <w:rFonts w:ascii="Palatino Linotype" w:hAnsi="Palatino Linotype"/>
          <w:lang w:val="tr-TR"/>
        </w:rPr>
        <w:t xml:space="preserve"> bir iletişim kuramamıştır. Tanıkları çapraz sorgulama talebi </w:t>
      </w:r>
      <w:r w:rsidR="00521C3D" w:rsidRPr="00C0748C">
        <w:rPr>
          <w:rFonts w:ascii="Palatino Linotype" w:hAnsi="Palatino Linotype"/>
          <w:lang w:val="tr-TR"/>
        </w:rPr>
        <w:t>mahkeme</w:t>
      </w:r>
      <w:r w:rsidRPr="00C0748C">
        <w:rPr>
          <w:rFonts w:ascii="Palatino Linotype" w:hAnsi="Palatino Linotype"/>
          <w:lang w:val="tr-TR"/>
        </w:rPr>
        <w:t xml:space="preserve"> tarafından gerekçe gösterilmeksizin reddedilmiştir. </w:t>
      </w:r>
    </w:p>
    <w:p w14:paraId="611E6BF6" w14:textId="16537974" w:rsidR="00D81BF9" w:rsidRPr="00C0748C" w:rsidRDefault="00D81BF9" w:rsidP="00C0748C">
      <w:pPr>
        <w:spacing w:before="18"/>
        <w:ind w:firstLine="567"/>
        <w:jc w:val="both"/>
        <w:rPr>
          <w:rFonts w:ascii="Palatino Linotype" w:hAnsi="Palatino Linotype"/>
          <w:lang w:val="tr-TR"/>
        </w:rPr>
      </w:pPr>
      <w:r w:rsidRPr="00C0748C">
        <w:rPr>
          <w:rFonts w:ascii="Palatino Linotype" w:hAnsi="Palatino Linotype"/>
          <w:lang w:val="tr-TR"/>
        </w:rPr>
        <w:t xml:space="preserve">Türk Hükümeti bu iddiaları çürütme imkânına sahip olmasına rağmen bunu yapmamayı tercih etmiştir. </w:t>
      </w:r>
    </w:p>
    <w:p w14:paraId="304FE921" w14:textId="629E3F6C" w:rsidR="00D81BF9" w:rsidRPr="00C0748C" w:rsidRDefault="002B48FD" w:rsidP="00C0748C">
      <w:pPr>
        <w:spacing w:before="18"/>
        <w:ind w:firstLine="567"/>
        <w:jc w:val="both"/>
        <w:rPr>
          <w:rFonts w:ascii="Palatino Linotype" w:hAnsi="Palatino Linotype"/>
          <w:b/>
          <w:bCs/>
          <w:i/>
          <w:iCs/>
          <w:lang w:val="tr-TR"/>
        </w:rPr>
      </w:pPr>
      <w:r>
        <w:rPr>
          <w:rFonts w:ascii="Palatino Linotype" w:hAnsi="Palatino Linotype"/>
          <w:b/>
          <w:bCs/>
          <w:i/>
          <w:iCs/>
          <w:lang w:val="tr-TR"/>
        </w:rPr>
        <w:t>i</w:t>
      </w:r>
      <w:r w:rsidR="00D81BF9" w:rsidRPr="00C0748C">
        <w:rPr>
          <w:rFonts w:ascii="Palatino Linotype" w:hAnsi="Palatino Linotype"/>
          <w:b/>
          <w:bCs/>
          <w:i/>
          <w:iCs/>
          <w:lang w:val="tr-TR"/>
        </w:rPr>
        <w:t>)</w:t>
      </w:r>
      <w:r w:rsidR="00D81BF9" w:rsidRPr="00C0748C">
        <w:rPr>
          <w:rFonts w:ascii="Palatino Linotype" w:hAnsi="Palatino Linotype"/>
          <w:lang w:val="tr-TR"/>
        </w:rPr>
        <w:t xml:space="preserve"> </w:t>
      </w:r>
      <w:r w:rsidR="00D81BF9" w:rsidRPr="00C0748C">
        <w:rPr>
          <w:rFonts w:ascii="Palatino Linotype" w:hAnsi="Palatino Linotype"/>
          <w:b/>
          <w:bCs/>
          <w:i/>
          <w:iCs/>
          <w:lang w:val="tr-TR"/>
        </w:rPr>
        <w:t xml:space="preserve">Avukat-müvekkil mahremiyetinin ihlal edilmesi </w:t>
      </w:r>
    </w:p>
    <w:p w14:paraId="6720A437" w14:textId="2500A636" w:rsidR="00D81BF9" w:rsidRPr="00C0748C" w:rsidRDefault="00D81BF9" w:rsidP="00C0748C">
      <w:pPr>
        <w:spacing w:before="18"/>
        <w:ind w:firstLine="567"/>
        <w:jc w:val="both"/>
        <w:rPr>
          <w:rFonts w:ascii="Palatino Linotype" w:hAnsi="Palatino Linotype"/>
          <w:lang w:val="tr-TR"/>
        </w:rPr>
      </w:pPr>
      <w:r w:rsidRPr="00C0748C">
        <w:rPr>
          <w:rFonts w:ascii="Palatino Linotype" w:hAnsi="Palatino Linotype"/>
          <w:lang w:val="tr-TR"/>
        </w:rPr>
        <w:t>Çalışma Grubu</w:t>
      </w:r>
      <w:r w:rsidR="00241BD4" w:rsidRPr="00C0748C">
        <w:rPr>
          <w:rFonts w:ascii="Palatino Linotype" w:hAnsi="Palatino Linotype"/>
          <w:lang w:val="tr-TR"/>
        </w:rPr>
        <w:t>na göre</w:t>
      </w:r>
      <w:r w:rsidRPr="00C0748C">
        <w:rPr>
          <w:rFonts w:ascii="Palatino Linotype" w:hAnsi="Palatino Linotype"/>
          <w:lang w:val="tr-TR"/>
        </w:rPr>
        <w:t xml:space="preserve"> avukat-müvekkil gizliliğine saygı</w:t>
      </w:r>
      <w:r w:rsidR="00241BD4" w:rsidRPr="00C0748C">
        <w:rPr>
          <w:rFonts w:ascii="Palatino Linotype" w:hAnsi="Palatino Linotype"/>
          <w:lang w:val="tr-TR"/>
        </w:rPr>
        <w:t>,</w:t>
      </w:r>
      <w:r w:rsidRPr="00C0748C">
        <w:rPr>
          <w:rFonts w:ascii="Palatino Linotype" w:hAnsi="Palatino Linotype"/>
          <w:lang w:val="tr-TR"/>
        </w:rPr>
        <w:t xml:space="preserve"> savunma haklarının önemli bir parçası</w:t>
      </w:r>
      <w:r w:rsidR="00241BD4" w:rsidRPr="00C0748C">
        <w:rPr>
          <w:rFonts w:ascii="Palatino Linotype" w:hAnsi="Palatino Linotype"/>
          <w:lang w:val="tr-TR"/>
        </w:rPr>
        <w:t xml:space="preserve">dır. </w:t>
      </w:r>
      <w:r w:rsidRPr="00C0748C">
        <w:rPr>
          <w:rFonts w:ascii="Palatino Linotype" w:hAnsi="Palatino Linotype"/>
          <w:lang w:val="tr-TR"/>
        </w:rPr>
        <w:t>Hukuki istişareler</w:t>
      </w:r>
      <w:r w:rsidR="00241BD4" w:rsidRPr="00C0748C">
        <w:rPr>
          <w:rFonts w:ascii="Palatino Linotype" w:hAnsi="Palatino Linotype"/>
          <w:lang w:val="tr-TR"/>
        </w:rPr>
        <w:t xml:space="preserve">, cezaevi idaresinin </w:t>
      </w:r>
      <w:r w:rsidRPr="00C0748C">
        <w:rPr>
          <w:rFonts w:ascii="Palatino Linotype" w:hAnsi="Palatino Linotype"/>
          <w:lang w:val="tr-TR"/>
        </w:rPr>
        <w:t>görüş alanı içinde olabilir ancak duyma alanı içinde olamaz ve avukatla yapılan tüm iletişimler gizli kalmalıdır</w:t>
      </w:r>
      <w:r w:rsidRPr="00C0748C">
        <w:rPr>
          <w:rStyle w:val="DipnotBavurusu"/>
          <w:rFonts w:ascii="Palatino Linotype" w:hAnsi="Palatino Linotype"/>
        </w:rPr>
        <w:footnoteReference w:id="7"/>
      </w:r>
      <w:r w:rsidRPr="00C0748C">
        <w:rPr>
          <w:rFonts w:ascii="Palatino Linotype" w:hAnsi="Palatino Linotype"/>
          <w:lang w:val="tr-TR"/>
        </w:rPr>
        <w:t xml:space="preserve">. Bir </w:t>
      </w:r>
      <w:r w:rsidR="00241BD4" w:rsidRPr="00C0748C">
        <w:rPr>
          <w:rFonts w:ascii="Palatino Linotype" w:hAnsi="Palatino Linotype"/>
          <w:lang w:val="tr-TR"/>
        </w:rPr>
        <w:t xml:space="preserve">şüpheli veya </w:t>
      </w:r>
      <w:r w:rsidRPr="00C0748C">
        <w:rPr>
          <w:rFonts w:ascii="Palatino Linotype" w:hAnsi="Palatino Linotype"/>
          <w:lang w:val="tr-TR"/>
        </w:rPr>
        <w:t xml:space="preserve">sanığın avukatıyla gözetim altında olmadan özel görüşmeler yapma hakkı adil yargılamanın temel unsurlarından birini teşkil eder. Eğer bir avukat müvekkiliyle görüşemiyor ve mahremiyet içinde hukuksal taleplerini </w:t>
      </w:r>
      <w:r w:rsidR="00241BD4" w:rsidRPr="00C0748C">
        <w:rPr>
          <w:rFonts w:ascii="Palatino Linotype" w:hAnsi="Palatino Linotype"/>
          <w:lang w:val="tr-TR"/>
        </w:rPr>
        <w:t>dinleyemiyorsa</w:t>
      </w:r>
      <w:r w:rsidRPr="00C0748C">
        <w:rPr>
          <w:rFonts w:ascii="Palatino Linotype" w:hAnsi="Palatino Linotype"/>
          <w:lang w:val="tr-TR"/>
        </w:rPr>
        <w:t xml:space="preserve"> </w:t>
      </w:r>
      <w:r w:rsidR="00241BD4" w:rsidRPr="00C0748C">
        <w:rPr>
          <w:rFonts w:ascii="Palatino Linotype" w:hAnsi="Palatino Linotype"/>
          <w:lang w:val="tr-TR"/>
        </w:rPr>
        <w:t>hukuki</w:t>
      </w:r>
      <w:r w:rsidRPr="00C0748C">
        <w:rPr>
          <w:rFonts w:ascii="Palatino Linotype" w:hAnsi="Palatino Linotype"/>
          <w:lang w:val="tr-TR"/>
        </w:rPr>
        <w:t xml:space="preserve"> yardım önemli ölçüde amacından uzaklaşmış demektir. Bu bağlamda İnsan Hakları Komitesi, avukatların müvekkilleriyle özel olarak görüşebilmeleri ve iletişimlerinin gizliliğine tam olarak saygı gösteren koşullarda iletişim kurabilmeleri gerektiğini vurgulamıştır. Ayrıca, avukatlar herhangi bir kısıtlama, etki, baskı veya herhangi bir çevreden gelen gereksiz müdahale olmaksızın, bir suçla itham edilen kişilere tavsiyelerde bulunabilmelidir</w:t>
      </w:r>
      <w:r w:rsidRPr="00C0748C">
        <w:rPr>
          <w:rStyle w:val="DipnotBavurusu"/>
          <w:rFonts w:ascii="Palatino Linotype" w:hAnsi="Palatino Linotype"/>
        </w:rPr>
        <w:footnoteReference w:id="8"/>
      </w:r>
      <w:r w:rsidRPr="00C0748C">
        <w:rPr>
          <w:rFonts w:ascii="Palatino Linotype" w:hAnsi="Palatino Linotype"/>
          <w:lang w:val="tr-TR"/>
        </w:rPr>
        <w:t xml:space="preserve"> .</w:t>
      </w:r>
    </w:p>
    <w:p w14:paraId="6A48C8BD" w14:textId="1D260C3D" w:rsidR="00D81BF9" w:rsidRDefault="00241BD4" w:rsidP="00C0748C">
      <w:pPr>
        <w:spacing w:before="18"/>
        <w:ind w:firstLine="567"/>
        <w:jc w:val="both"/>
        <w:rPr>
          <w:rFonts w:ascii="Palatino Linotype" w:hAnsi="Palatino Linotype"/>
          <w:lang w:val="tr-TR"/>
        </w:rPr>
      </w:pPr>
      <w:r w:rsidRPr="00C0748C">
        <w:rPr>
          <w:rFonts w:ascii="Palatino Linotype" w:hAnsi="Palatino Linotype"/>
          <w:lang w:val="tr-TR"/>
        </w:rPr>
        <w:t xml:space="preserve">Türk </w:t>
      </w:r>
      <w:r w:rsidR="00D81BF9" w:rsidRPr="00C0748C">
        <w:rPr>
          <w:rFonts w:ascii="Palatino Linotype" w:hAnsi="Palatino Linotype"/>
          <w:lang w:val="tr-TR"/>
        </w:rPr>
        <w:t>Hükümet</w:t>
      </w:r>
      <w:r w:rsidRPr="00C0748C">
        <w:rPr>
          <w:rFonts w:ascii="Palatino Linotype" w:hAnsi="Palatino Linotype"/>
          <w:lang w:val="tr-TR"/>
        </w:rPr>
        <w:t>inden</w:t>
      </w:r>
      <w:r w:rsidR="00D81BF9" w:rsidRPr="00C0748C">
        <w:rPr>
          <w:rFonts w:ascii="Palatino Linotype" w:hAnsi="Palatino Linotype"/>
          <w:lang w:val="tr-TR"/>
        </w:rPr>
        <w:t xml:space="preserve"> herhangi bir açıklama gelmemesi nedeniyle Çalışma Grubu, </w:t>
      </w:r>
      <w:r w:rsidRPr="00C0748C">
        <w:rPr>
          <w:rFonts w:ascii="Palatino Linotype" w:hAnsi="Palatino Linotype"/>
          <w:lang w:val="tr-TR"/>
        </w:rPr>
        <w:t>başvurucunun</w:t>
      </w:r>
      <w:r w:rsidR="00D81BF9" w:rsidRPr="00C0748C">
        <w:rPr>
          <w:rFonts w:ascii="Palatino Linotype" w:hAnsi="Palatino Linotype"/>
          <w:lang w:val="tr-TR"/>
        </w:rPr>
        <w:t>, Sözleşme'nin 14 (3) (b) maddesin</w:t>
      </w:r>
      <w:r w:rsidRPr="00C0748C">
        <w:rPr>
          <w:rFonts w:ascii="Palatino Linotype" w:hAnsi="Palatino Linotype"/>
          <w:lang w:val="tr-TR"/>
        </w:rPr>
        <w:t xml:space="preserve">i </w:t>
      </w:r>
      <w:r w:rsidR="00D81BF9" w:rsidRPr="00C0748C">
        <w:rPr>
          <w:rFonts w:ascii="Palatino Linotype" w:hAnsi="Palatino Linotype"/>
          <w:lang w:val="tr-TR"/>
        </w:rPr>
        <w:t xml:space="preserve">ihlal edecek şekilde etkili bir hukuki temsilden mahrum bırakıldığı sonucuna varmıştır. </w:t>
      </w:r>
    </w:p>
    <w:p w14:paraId="5DCDACBD" w14:textId="77777777" w:rsidR="000E38F8" w:rsidRDefault="000E38F8" w:rsidP="00C0748C">
      <w:pPr>
        <w:spacing w:before="18"/>
        <w:ind w:firstLine="567"/>
        <w:jc w:val="both"/>
        <w:rPr>
          <w:rFonts w:ascii="Palatino Linotype" w:hAnsi="Palatino Linotype"/>
          <w:lang w:val="tr-TR"/>
        </w:rPr>
      </w:pPr>
    </w:p>
    <w:p w14:paraId="6815082B" w14:textId="77777777" w:rsidR="000E38F8" w:rsidRPr="00C0748C" w:rsidRDefault="000E38F8" w:rsidP="00C0748C">
      <w:pPr>
        <w:spacing w:before="18"/>
        <w:ind w:firstLine="567"/>
        <w:jc w:val="both"/>
        <w:rPr>
          <w:rFonts w:ascii="Palatino Linotype" w:hAnsi="Palatino Linotype"/>
          <w:lang w:val="tr-TR"/>
        </w:rPr>
      </w:pPr>
    </w:p>
    <w:p w14:paraId="1EAB3B07" w14:textId="7A9B6839" w:rsidR="00241BD4" w:rsidRPr="00C0748C" w:rsidRDefault="00241BD4" w:rsidP="00C0748C">
      <w:pPr>
        <w:spacing w:before="18"/>
        <w:ind w:firstLine="567"/>
        <w:jc w:val="both"/>
        <w:rPr>
          <w:rFonts w:ascii="Palatino Linotype" w:hAnsi="Palatino Linotype"/>
          <w:b/>
          <w:bCs/>
          <w:i/>
          <w:iCs/>
          <w:lang w:val="tr-TR"/>
        </w:rPr>
      </w:pPr>
      <w:r w:rsidRPr="00C0748C">
        <w:rPr>
          <w:rFonts w:ascii="Palatino Linotype" w:hAnsi="Palatino Linotype"/>
          <w:b/>
          <w:bCs/>
          <w:i/>
          <w:iCs/>
          <w:lang w:val="tr-TR"/>
        </w:rPr>
        <w:lastRenderedPageBreak/>
        <w:t>j) Mahpusun cezaevinde aile bireyleri tarafından ziyaret edilme hakkı</w:t>
      </w:r>
    </w:p>
    <w:p w14:paraId="0549F70C" w14:textId="7B526A09" w:rsidR="00D81BF9" w:rsidRPr="00C0748C" w:rsidRDefault="00D81BF9" w:rsidP="00C0748C">
      <w:pPr>
        <w:spacing w:before="18"/>
        <w:ind w:firstLine="567"/>
        <w:jc w:val="both"/>
        <w:rPr>
          <w:rFonts w:ascii="Palatino Linotype" w:hAnsi="Palatino Linotype"/>
          <w:lang w:val="tr-TR"/>
        </w:rPr>
      </w:pPr>
      <w:r w:rsidRPr="00C0748C">
        <w:rPr>
          <w:rFonts w:ascii="Palatino Linotype" w:hAnsi="Palatino Linotype"/>
          <w:lang w:val="tr-TR"/>
        </w:rPr>
        <w:t xml:space="preserve">Çalışma Grubu, </w:t>
      </w:r>
      <w:r w:rsidR="00241BD4" w:rsidRPr="00C0748C">
        <w:rPr>
          <w:rFonts w:ascii="Palatino Linotype" w:hAnsi="Palatino Linotype"/>
          <w:lang w:val="tr-TR"/>
        </w:rPr>
        <w:t xml:space="preserve">başvurucunun </w:t>
      </w:r>
      <w:r w:rsidRPr="00C0748C">
        <w:rPr>
          <w:rFonts w:ascii="Palatino Linotype" w:hAnsi="Palatino Linotype"/>
          <w:lang w:val="tr-TR"/>
        </w:rPr>
        <w:t>ailesiyle görüştürülmediği yönündeki iddialarına Hükümet tarafından yanıt verilmediğini not etm</w:t>
      </w:r>
      <w:r w:rsidR="00241BD4" w:rsidRPr="00C0748C">
        <w:rPr>
          <w:rFonts w:ascii="Palatino Linotype" w:hAnsi="Palatino Linotype"/>
          <w:lang w:val="tr-TR"/>
        </w:rPr>
        <w:t>iştir.</w:t>
      </w:r>
      <w:r w:rsidRPr="00C0748C">
        <w:rPr>
          <w:rFonts w:ascii="Palatino Linotype" w:hAnsi="Palatino Linotype"/>
          <w:lang w:val="tr-TR"/>
        </w:rPr>
        <w:t xml:space="preserve"> Bu nedenle Çalışma Grubu, </w:t>
      </w:r>
      <w:r w:rsidR="00241BD4" w:rsidRPr="00C0748C">
        <w:rPr>
          <w:rFonts w:ascii="Palatino Linotype" w:hAnsi="Palatino Linotype"/>
          <w:lang w:val="tr-TR"/>
        </w:rPr>
        <w:t>mahpusların aile bireyleri tarafından ziyaret edilme hakkının</w:t>
      </w:r>
      <w:r w:rsidR="00241BD4" w:rsidRPr="00C0748C">
        <w:rPr>
          <w:rStyle w:val="DipnotBavurusu"/>
          <w:rFonts w:ascii="Palatino Linotype" w:hAnsi="Palatino Linotype"/>
          <w:lang w:val="tr-TR"/>
        </w:rPr>
        <w:footnoteReference w:id="9"/>
      </w:r>
      <w:r w:rsidR="00241BD4" w:rsidRPr="00C0748C">
        <w:rPr>
          <w:rFonts w:ascii="Palatino Linotype" w:hAnsi="Palatino Linotype"/>
          <w:lang w:val="tr-TR"/>
        </w:rPr>
        <w:t xml:space="preserve"> </w:t>
      </w:r>
      <w:r w:rsidRPr="00C0748C">
        <w:rPr>
          <w:rFonts w:ascii="Palatino Linotype" w:hAnsi="Palatino Linotype"/>
          <w:lang w:val="tr-TR"/>
        </w:rPr>
        <w:t xml:space="preserve">ihlal edildiğini tespit etmektedir. </w:t>
      </w:r>
    </w:p>
    <w:p w14:paraId="7AE7816C" w14:textId="38394ACF" w:rsidR="00241BD4" w:rsidRPr="00C0748C" w:rsidRDefault="00241BD4" w:rsidP="00C0748C">
      <w:pPr>
        <w:spacing w:before="18"/>
        <w:ind w:firstLine="567"/>
        <w:jc w:val="both"/>
        <w:rPr>
          <w:rFonts w:ascii="Palatino Linotype" w:hAnsi="Palatino Linotype"/>
          <w:b/>
          <w:bCs/>
          <w:i/>
          <w:iCs/>
          <w:lang w:val="tr-TR"/>
        </w:rPr>
      </w:pPr>
      <w:r w:rsidRPr="00C0748C">
        <w:rPr>
          <w:rFonts w:ascii="Palatino Linotype" w:hAnsi="Palatino Linotype"/>
          <w:b/>
          <w:bCs/>
          <w:i/>
          <w:iCs/>
          <w:lang w:val="tr-TR"/>
        </w:rPr>
        <w:t>k)</w:t>
      </w:r>
      <w:r w:rsidRPr="00C0748C">
        <w:rPr>
          <w:rFonts w:ascii="Palatino Linotype" w:hAnsi="Palatino Linotype"/>
          <w:lang w:val="tr-TR"/>
        </w:rPr>
        <w:t xml:space="preserve"> </w:t>
      </w:r>
      <w:r w:rsidR="00F3262F" w:rsidRPr="00C0748C">
        <w:rPr>
          <w:rFonts w:ascii="Palatino Linotype" w:hAnsi="Palatino Linotype"/>
          <w:b/>
          <w:bCs/>
          <w:i/>
          <w:iCs/>
          <w:lang w:val="tr-TR"/>
        </w:rPr>
        <w:t>Adil yargılanma hakkı kapsamında m</w:t>
      </w:r>
      <w:r w:rsidRPr="00C0748C">
        <w:rPr>
          <w:rFonts w:ascii="Palatino Linotype" w:hAnsi="Palatino Linotype"/>
          <w:b/>
          <w:bCs/>
          <w:i/>
          <w:iCs/>
          <w:lang w:val="tr-TR"/>
        </w:rPr>
        <w:t>ahpusun, kendi tutukluluğuna gerekçe yapılan materyallere erişim hakkı</w:t>
      </w:r>
    </w:p>
    <w:p w14:paraId="27514C43" w14:textId="2DF6A12D" w:rsidR="00F3262F" w:rsidRPr="00C0748C" w:rsidRDefault="00D81BF9" w:rsidP="00C0748C">
      <w:pPr>
        <w:spacing w:before="18"/>
        <w:ind w:firstLine="567"/>
        <w:jc w:val="both"/>
        <w:rPr>
          <w:rFonts w:ascii="Palatino Linotype" w:hAnsi="Palatino Linotype"/>
          <w:lang w:val="tr-TR"/>
        </w:rPr>
      </w:pPr>
      <w:r w:rsidRPr="00C0748C">
        <w:rPr>
          <w:rFonts w:ascii="Palatino Linotype" w:hAnsi="Palatino Linotype"/>
          <w:lang w:val="tr-TR"/>
        </w:rPr>
        <w:t xml:space="preserve">Çalışma Grubu, özgürlüğünden mahrum bırakılan her bireyin tutukluluğuyla ilgili materyallere erişim hakkı olduğunu </w:t>
      </w:r>
      <w:r w:rsidR="00F3262F" w:rsidRPr="00C0748C">
        <w:rPr>
          <w:rFonts w:ascii="Palatino Linotype" w:hAnsi="Palatino Linotype"/>
          <w:lang w:val="tr-TR"/>
        </w:rPr>
        <w:t>vurgulamıştır</w:t>
      </w:r>
      <w:r w:rsidRPr="00C0748C">
        <w:rPr>
          <w:rFonts w:ascii="Palatino Linotype" w:hAnsi="Palatino Linotype"/>
          <w:lang w:val="tr-TR"/>
        </w:rPr>
        <w:t xml:space="preserve">. Delillere erişim hakkı mutlak olmamakla birlikte, delillere erişimi kısıtlamak için meşru nedenler olduğunu göstermek </w:t>
      </w:r>
      <w:r w:rsidR="00F3262F" w:rsidRPr="00C0748C">
        <w:rPr>
          <w:rFonts w:ascii="Palatino Linotype" w:hAnsi="Palatino Linotype"/>
          <w:lang w:val="tr-TR"/>
        </w:rPr>
        <w:t>resmi mercilerin</w:t>
      </w:r>
      <w:r w:rsidRPr="00C0748C">
        <w:rPr>
          <w:rFonts w:ascii="Palatino Linotype" w:hAnsi="Palatino Linotype"/>
          <w:lang w:val="tr-TR"/>
        </w:rPr>
        <w:t xml:space="preserve"> görevidir</w:t>
      </w:r>
      <w:r w:rsidR="009B2B5D">
        <w:rPr>
          <w:rFonts w:ascii="Palatino Linotype" w:hAnsi="Palatino Linotype"/>
          <w:lang w:val="tr-TR"/>
        </w:rPr>
        <w:t>.</w:t>
      </w:r>
      <w:r w:rsidRPr="00C0748C">
        <w:rPr>
          <w:rFonts w:ascii="Palatino Linotype" w:hAnsi="Palatino Linotype"/>
          <w:lang w:val="tr-TR"/>
        </w:rPr>
        <w:t xml:space="preserve"> </w:t>
      </w:r>
      <w:r w:rsidR="009B2B5D">
        <w:rPr>
          <w:rFonts w:ascii="Palatino Linotype" w:hAnsi="Palatino Linotype"/>
          <w:lang w:val="tr-TR"/>
        </w:rPr>
        <w:t>A</w:t>
      </w:r>
      <w:r w:rsidRPr="00C0748C">
        <w:rPr>
          <w:rFonts w:ascii="Palatino Linotype" w:hAnsi="Palatino Linotype"/>
          <w:lang w:val="tr-TR"/>
        </w:rPr>
        <w:t>ncak</w:t>
      </w:r>
      <w:r w:rsidR="009B2B5D">
        <w:rPr>
          <w:rFonts w:ascii="Palatino Linotype" w:hAnsi="Palatino Linotype"/>
          <w:lang w:val="tr-TR"/>
        </w:rPr>
        <w:t>,</w:t>
      </w:r>
      <w:r w:rsidRPr="00C0748C">
        <w:rPr>
          <w:rFonts w:ascii="Palatino Linotype" w:hAnsi="Palatino Linotype"/>
          <w:lang w:val="tr-TR"/>
        </w:rPr>
        <w:t xml:space="preserve"> mevcut davada </w:t>
      </w:r>
      <w:r w:rsidR="00F3262F" w:rsidRPr="00C0748C">
        <w:rPr>
          <w:rFonts w:ascii="Palatino Linotype" w:hAnsi="Palatino Linotype"/>
          <w:lang w:val="tr-TR"/>
        </w:rPr>
        <w:t xml:space="preserve">Türk Hükümeti </w:t>
      </w:r>
      <w:r w:rsidRPr="00C0748C">
        <w:rPr>
          <w:rFonts w:ascii="Palatino Linotype" w:hAnsi="Palatino Linotype"/>
          <w:lang w:val="tr-TR"/>
        </w:rPr>
        <w:t xml:space="preserve">bunu yapmamayı tercih etmiştir. </w:t>
      </w:r>
    </w:p>
    <w:p w14:paraId="582F1D41" w14:textId="77777777" w:rsidR="00F3262F" w:rsidRPr="00C0748C" w:rsidRDefault="00D81BF9" w:rsidP="00C0748C">
      <w:pPr>
        <w:spacing w:before="18"/>
        <w:ind w:firstLine="567"/>
        <w:jc w:val="both"/>
        <w:rPr>
          <w:rFonts w:ascii="Palatino Linotype" w:hAnsi="Palatino Linotype"/>
          <w:lang w:val="tr-TR"/>
        </w:rPr>
      </w:pPr>
      <w:r w:rsidRPr="00C0748C">
        <w:rPr>
          <w:rFonts w:ascii="Palatino Linotype" w:hAnsi="Palatino Linotype"/>
          <w:lang w:val="tr-TR"/>
        </w:rPr>
        <w:t>Prensip olarak, bir kişinin tutuklanması kararının merkezinde yer alan delillere erişim en başından itibaren sağlanmalıdır.</w:t>
      </w:r>
      <w:r w:rsidRPr="00C0748C">
        <w:rPr>
          <w:rStyle w:val="DipnotBavurusu"/>
          <w:rFonts w:ascii="Palatino Linotype" w:hAnsi="Palatino Linotype"/>
        </w:rPr>
        <w:footnoteReference w:id="10"/>
      </w:r>
      <w:r w:rsidRPr="00C0748C">
        <w:rPr>
          <w:rFonts w:ascii="Palatino Linotype" w:hAnsi="Palatino Linotype"/>
          <w:lang w:val="tr-TR"/>
        </w:rPr>
        <w:t xml:space="preserve"> Hükümet’in ne </w:t>
      </w:r>
      <w:r w:rsidR="00F3262F" w:rsidRPr="00C0748C">
        <w:rPr>
          <w:rFonts w:ascii="Palatino Linotype" w:hAnsi="Palatino Linotype"/>
          <w:lang w:val="tr-TR"/>
        </w:rPr>
        <w:t xml:space="preserve">başvurucuya </w:t>
      </w:r>
      <w:r w:rsidRPr="00C0748C">
        <w:rPr>
          <w:rFonts w:ascii="Palatino Linotype" w:hAnsi="Palatino Linotype"/>
          <w:lang w:val="tr-TR"/>
        </w:rPr>
        <w:t>ne de avukatına dava materyallerine erişim izni verilmediği iddiasını çürütecek bir açıklama yapmaması nedeniyle ses ve görüntü kayıtlarının aleyhine delil olarak kullanılması ve mahkemenin tanıkları sorgulama hakkını reddetmesi nedeniyle Çalışma Grubu, bu tür orantısız yargılamaların silahların eşitliği, yargılamanın adilliği ve mahkemenin yeterliliği, bağımsızlığı ve tarafsızlığı konusunda şüphe uyandırdığı kanaatin</w:t>
      </w:r>
      <w:r w:rsidR="00F3262F" w:rsidRPr="00C0748C">
        <w:rPr>
          <w:rFonts w:ascii="Palatino Linotype" w:hAnsi="Palatino Linotype"/>
          <w:lang w:val="tr-TR"/>
        </w:rPr>
        <w:t>e varmıştır.</w:t>
      </w:r>
    </w:p>
    <w:p w14:paraId="0197288F" w14:textId="3D487303" w:rsidR="00D81BF9" w:rsidRPr="00C0748C" w:rsidRDefault="00D81BF9" w:rsidP="00C0748C">
      <w:pPr>
        <w:spacing w:before="18"/>
        <w:ind w:firstLine="567"/>
        <w:jc w:val="both"/>
        <w:rPr>
          <w:rFonts w:ascii="Palatino Linotype" w:hAnsi="Palatino Linotype"/>
          <w:lang w:val="tr-TR"/>
        </w:rPr>
      </w:pPr>
      <w:r w:rsidRPr="00C0748C">
        <w:rPr>
          <w:rFonts w:ascii="Palatino Linotype" w:hAnsi="Palatino Linotype"/>
          <w:lang w:val="tr-TR"/>
        </w:rPr>
        <w:t xml:space="preserve">Bu nedenle, </w:t>
      </w:r>
      <w:r w:rsidR="00F3262F" w:rsidRPr="00C0748C">
        <w:rPr>
          <w:rFonts w:ascii="Palatino Linotype" w:hAnsi="Palatino Linotype"/>
          <w:lang w:val="tr-TR"/>
        </w:rPr>
        <w:t xml:space="preserve">başvurucunun </w:t>
      </w:r>
      <w:r w:rsidRPr="00C0748C">
        <w:rPr>
          <w:rFonts w:ascii="Palatino Linotype" w:hAnsi="Palatino Linotype"/>
          <w:lang w:val="tr-TR"/>
        </w:rPr>
        <w:t xml:space="preserve">İnsan Hakları Evrensel Beyannamesi'nin 10 ve 11 (1) maddeleri ile Sözleşme'nin 14 (1) ve (3) (b) ve (e) maddeleri kapsamındaki haklarının da ihlal edildiğine karar vermiştir. </w:t>
      </w:r>
    </w:p>
    <w:p w14:paraId="244AE795" w14:textId="07FC5A59" w:rsidR="00F3262F" w:rsidRPr="00C0748C" w:rsidRDefault="002B48FD" w:rsidP="00C0748C">
      <w:pPr>
        <w:spacing w:before="18"/>
        <w:ind w:firstLine="567"/>
        <w:jc w:val="both"/>
        <w:rPr>
          <w:rFonts w:ascii="Palatino Linotype" w:hAnsi="Palatino Linotype"/>
          <w:b/>
          <w:bCs/>
          <w:i/>
          <w:iCs/>
          <w:lang w:val="tr-TR"/>
        </w:rPr>
      </w:pPr>
      <w:r>
        <w:rPr>
          <w:rFonts w:ascii="Palatino Linotype" w:hAnsi="Palatino Linotype"/>
          <w:b/>
          <w:bCs/>
          <w:i/>
          <w:iCs/>
          <w:lang w:val="tr-TR"/>
        </w:rPr>
        <w:t>l</w:t>
      </w:r>
      <w:r w:rsidR="00F3262F" w:rsidRPr="00C0748C">
        <w:rPr>
          <w:rFonts w:ascii="Palatino Linotype" w:hAnsi="Palatino Linotype"/>
          <w:b/>
          <w:bCs/>
          <w:i/>
          <w:iCs/>
          <w:lang w:val="tr-TR"/>
        </w:rPr>
        <w:t xml:space="preserve">) </w:t>
      </w:r>
      <w:r w:rsidR="00521C3D" w:rsidRPr="00C0748C">
        <w:rPr>
          <w:rFonts w:ascii="Palatino Linotype" w:hAnsi="Palatino Linotype"/>
          <w:b/>
          <w:bCs/>
          <w:i/>
          <w:iCs/>
          <w:lang w:val="tr-TR"/>
        </w:rPr>
        <w:t>Yargılamanın/t</w:t>
      </w:r>
      <w:r w:rsidR="00F3262F" w:rsidRPr="00C0748C">
        <w:rPr>
          <w:rFonts w:ascii="Palatino Linotype" w:hAnsi="Palatino Linotype"/>
          <w:b/>
          <w:bCs/>
          <w:i/>
          <w:iCs/>
          <w:lang w:val="tr-TR"/>
        </w:rPr>
        <w:t>utukluluğun uzun sürmesi</w:t>
      </w:r>
    </w:p>
    <w:p w14:paraId="5A04389B" w14:textId="4A1E4106" w:rsidR="00F3262F" w:rsidRPr="00C0748C" w:rsidRDefault="00D81BF9" w:rsidP="00C0748C">
      <w:pPr>
        <w:spacing w:before="18"/>
        <w:ind w:firstLine="567"/>
        <w:jc w:val="both"/>
        <w:rPr>
          <w:rFonts w:ascii="Palatino Linotype" w:hAnsi="Palatino Linotype"/>
          <w:lang w:val="tr-TR"/>
        </w:rPr>
      </w:pPr>
      <w:r w:rsidRPr="00C0748C">
        <w:rPr>
          <w:rFonts w:ascii="Palatino Linotype" w:hAnsi="Palatino Linotype"/>
          <w:lang w:val="tr-TR"/>
        </w:rPr>
        <w:t xml:space="preserve">Son olarak, Çalışma Grubu, </w:t>
      </w:r>
      <w:r w:rsidR="00F3262F" w:rsidRPr="00C0748C">
        <w:rPr>
          <w:rFonts w:ascii="Palatino Linotype" w:hAnsi="Palatino Linotype"/>
          <w:lang w:val="tr-TR"/>
        </w:rPr>
        <w:t>başvurucunun</w:t>
      </w:r>
      <w:r w:rsidRPr="00C0748C">
        <w:rPr>
          <w:rFonts w:ascii="Palatino Linotype" w:hAnsi="Palatino Linotype"/>
          <w:lang w:val="tr-TR"/>
        </w:rPr>
        <w:t xml:space="preserve"> yaklaşık iki yıl tutuklu kaldığını not etm</w:t>
      </w:r>
      <w:r w:rsidR="00F3262F" w:rsidRPr="00C0748C">
        <w:rPr>
          <w:rFonts w:ascii="Palatino Linotype" w:hAnsi="Palatino Linotype"/>
          <w:lang w:val="tr-TR"/>
        </w:rPr>
        <w:t>iştir.</w:t>
      </w:r>
      <w:r w:rsidRPr="00C0748C">
        <w:rPr>
          <w:rFonts w:ascii="Palatino Linotype" w:hAnsi="Palatino Linotype"/>
          <w:lang w:val="tr-TR"/>
        </w:rPr>
        <w:t xml:space="preserve"> Çalışma Grubu, Sözleşme'nin 14 (3) (c) maddesinde belirtilen sanığın gecikmeksizin yargılanma hakkının, yalnızca kişilerin akıbetleri konusunda belirsizlik içinde kalmalarını önlemek ve yargılama süresince tutuklu kalmaları halinde, bu tür bir özgürlükten yoksun bırakmanın belirli davanın koşullarında gerekli olandan daha uzun sürmemesini sağlamak için değil, aynı zamanda adaletin tecellisine hizmet etmek için de </w:t>
      </w:r>
      <w:r w:rsidR="009B2B5D">
        <w:rPr>
          <w:rFonts w:ascii="Palatino Linotype" w:hAnsi="Palatino Linotype"/>
          <w:lang w:val="tr-TR"/>
        </w:rPr>
        <w:t xml:space="preserve">öngörüldüğünü </w:t>
      </w:r>
      <w:r w:rsidRPr="00C0748C">
        <w:rPr>
          <w:rFonts w:ascii="Palatino Linotype" w:hAnsi="Palatino Linotype"/>
          <w:lang w:val="tr-TR"/>
        </w:rPr>
        <w:t>hatırlat</w:t>
      </w:r>
      <w:r w:rsidR="00F3262F" w:rsidRPr="00C0748C">
        <w:rPr>
          <w:rFonts w:ascii="Palatino Linotype" w:hAnsi="Palatino Linotype"/>
          <w:lang w:val="tr-TR"/>
        </w:rPr>
        <w:t>mıştır.</w:t>
      </w:r>
      <w:r w:rsidRPr="00C0748C">
        <w:rPr>
          <w:rFonts w:ascii="Palatino Linotype" w:hAnsi="Palatino Linotype"/>
          <w:lang w:val="tr-TR"/>
        </w:rPr>
        <w:t xml:space="preserve"> Uzun süreli gecikme göz önüne alındığında, mahkemeler tutukluluğa alternatif</w:t>
      </w:r>
      <w:r w:rsidR="00F3262F" w:rsidRPr="00C0748C">
        <w:rPr>
          <w:rFonts w:ascii="Palatino Linotype" w:hAnsi="Palatino Linotype"/>
          <w:lang w:val="tr-TR"/>
        </w:rPr>
        <w:t>leri (adli kontrol tedbirleri)</w:t>
      </w:r>
      <w:r w:rsidRPr="00C0748C">
        <w:rPr>
          <w:rFonts w:ascii="Palatino Linotype" w:hAnsi="Palatino Linotype"/>
          <w:lang w:val="tr-TR"/>
        </w:rPr>
        <w:t xml:space="preserve"> yeniden gözden geçirmelidir.</w:t>
      </w:r>
      <w:r w:rsidRPr="00C0748C">
        <w:rPr>
          <w:rStyle w:val="DipnotBavurusu"/>
          <w:rFonts w:ascii="Palatino Linotype" w:hAnsi="Palatino Linotype"/>
        </w:rPr>
        <w:footnoteReference w:id="11"/>
      </w:r>
      <w:r w:rsidRPr="00C0748C">
        <w:rPr>
          <w:rFonts w:ascii="Palatino Linotype" w:hAnsi="Palatino Linotype"/>
          <w:lang w:val="tr-TR"/>
        </w:rPr>
        <w:t xml:space="preserve"> </w:t>
      </w:r>
    </w:p>
    <w:p w14:paraId="1EFB94F9" w14:textId="3757349E" w:rsidR="00D81BF9" w:rsidRPr="00C0748C" w:rsidRDefault="00D81BF9" w:rsidP="00C0748C">
      <w:pPr>
        <w:spacing w:before="18"/>
        <w:ind w:firstLine="567"/>
        <w:jc w:val="both"/>
        <w:rPr>
          <w:rFonts w:ascii="Palatino Linotype" w:hAnsi="Palatino Linotype"/>
          <w:lang w:val="tr-TR"/>
        </w:rPr>
      </w:pPr>
      <w:r w:rsidRPr="00C0748C">
        <w:rPr>
          <w:rFonts w:ascii="Palatino Linotype" w:hAnsi="Palatino Linotype"/>
          <w:lang w:val="tr-TR"/>
        </w:rPr>
        <w:t xml:space="preserve">Mevcut davada, Çalışma Grubu'na </w:t>
      </w:r>
      <w:r w:rsidR="00F3262F" w:rsidRPr="00C0748C">
        <w:rPr>
          <w:rFonts w:ascii="Palatino Linotype" w:hAnsi="Palatino Linotype"/>
          <w:lang w:val="tr-TR"/>
        </w:rPr>
        <w:t xml:space="preserve">tutuklu yargılamanın uzun sürmesini zorunlu kılan </w:t>
      </w:r>
      <w:r w:rsidRPr="00C0748C">
        <w:rPr>
          <w:rFonts w:ascii="Palatino Linotype" w:hAnsi="Palatino Linotype"/>
          <w:lang w:val="tr-TR"/>
        </w:rPr>
        <w:t xml:space="preserve">hiçbir gerekçe sunulmamıştır. Bu nedenle, Sözleşme'nin 14 (3) (c) maddesinin ihlal edildiğine karar vermiştir. </w:t>
      </w:r>
    </w:p>
    <w:p w14:paraId="348ECF94" w14:textId="4E52B069" w:rsidR="00D81BF9" w:rsidRPr="00C0748C" w:rsidRDefault="00D81BF9" w:rsidP="00C0748C">
      <w:pPr>
        <w:spacing w:before="18"/>
        <w:ind w:firstLine="567"/>
        <w:jc w:val="both"/>
        <w:rPr>
          <w:rFonts w:ascii="Palatino Linotype" w:hAnsi="Palatino Linotype"/>
          <w:lang w:val="tr-TR"/>
        </w:rPr>
      </w:pPr>
      <w:r w:rsidRPr="00C0748C">
        <w:rPr>
          <w:rFonts w:ascii="Palatino Linotype" w:hAnsi="Palatino Linotype"/>
          <w:lang w:val="tr-TR"/>
        </w:rPr>
        <w:t xml:space="preserve">Tüm bunları dikkate alan Çalışma Grubu, </w:t>
      </w:r>
      <w:r w:rsidR="00F3262F" w:rsidRPr="00C0748C">
        <w:rPr>
          <w:rFonts w:ascii="Palatino Linotype" w:hAnsi="Palatino Linotype"/>
          <w:lang w:val="tr-TR"/>
        </w:rPr>
        <w:t>başvurucunun</w:t>
      </w:r>
      <w:r w:rsidRPr="00C0748C">
        <w:rPr>
          <w:rFonts w:ascii="Palatino Linotype" w:hAnsi="Palatino Linotype"/>
          <w:lang w:val="tr-TR"/>
        </w:rPr>
        <w:t xml:space="preserve"> tutukluluğunun İnsan Hakları Evrensel Beyannamesi'nin 10. ve 11. maddeleri ile Sözleşme'nin 14. maddesini ihlal ettiği, </w:t>
      </w:r>
      <w:r w:rsidR="00F3262F" w:rsidRPr="000E38F8">
        <w:rPr>
          <w:rFonts w:ascii="Palatino Linotype" w:hAnsi="Palatino Linotype"/>
          <w:b/>
          <w:bCs/>
          <w:lang w:val="tr-TR"/>
        </w:rPr>
        <w:lastRenderedPageBreak/>
        <w:t>KEYFİ OLDUĞU</w:t>
      </w:r>
      <w:r w:rsidR="00F3262F" w:rsidRPr="00C0748C">
        <w:rPr>
          <w:rFonts w:ascii="Palatino Linotype" w:hAnsi="Palatino Linotype"/>
          <w:lang w:val="tr-TR"/>
        </w:rPr>
        <w:t xml:space="preserve"> </w:t>
      </w:r>
      <w:r w:rsidRPr="00C0748C">
        <w:rPr>
          <w:rFonts w:ascii="Palatino Linotype" w:hAnsi="Palatino Linotype"/>
          <w:lang w:val="tr-TR"/>
        </w:rPr>
        <w:t xml:space="preserve">sonucuna varmıştır. Bu bulgu, </w:t>
      </w:r>
      <w:r w:rsidR="00F3262F" w:rsidRPr="00C0748C">
        <w:rPr>
          <w:rFonts w:ascii="Palatino Linotype" w:hAnsi="Palatino Linotype"/>
          <w:lang w:val="tr-TR"/>
        </w:rPr>
        <w:t xml:space="preserve">Türk Hükümetinin olağanüstü </w:t>
      </w:r>
      <w:r w:rsidR="00521C3D" w:rsidRPr="00C0748C">
        <w:rPr>
          <w:rFonts w:ascii="Palatino Linotype" w:hAnsi="Palatino Linotype"/>
          <w:lang w:val="tr-TR"/>
        </w:rPr>
        <w:t>hâl</w:t>
      </w:r>
      <w:r w:rsidR="00F3262F" w:rsidRPr="00C0748C">
        <w:rPr>
          <w:rFonts w:ascii="Palatino Linotype" w:hAnsi="Palatino Linotype"/>
          <w:lang w:val="tr-TR"/>
        </w:rPr>
        <w:t xml:space="preserve"> nedeniyle beyan ettiği </w:t>
      </w:r>
      <w:r w:rsidRPr="00C0748C">
        <w:rPr>
          <w:rFonts w:ascii="Palatino Linotype" w:hAnsi="Palatino Linotype"/>
          <w:lang w:val="tr-TR"/>
        </w:rPr>
        <w:t xml:space="preserve">derogasyon ile değiştirilmemiştir. </w:t>
      </w:r>
    </w:p>
    <w:p w14:paraId="4EAA5027" w14:textId="0AF34138" w:rsidR="00F3262F" w:rsidRPr="00C0748C" w:rsidRDefault="00521C3D" w:rsidP="00C0748C">
      <w:pPr>
        <w:spacing w:before="24"/>
        <w:ind w:firstLine="567"/>
        <w:jc w:val="both"/>
        <w:rPr>
          <w:rFonts w:ascii="Palatino Linotype" w:hAnsi="Palatino Linotype"/>
          <w:b/>
          <w:lang w:val="tr-TR"/>
        </w:rPr>
      </w:pPr>
      <w:r w:rsidRPr="00C0748C">
        <w:rPr>
          <w:rFonts w:ascii="Palatino Linotype" w:hAnsi="Palatino Linotype"/>
          <w:b/>
          <w:lang w:val="tr-TR"/>
        </w:rPr>
        <w:t>8</w:t>
      </w:r>
      <w:r w:rsidR="002B48FD">
        <w:rPr>
          <w:rFonts w:ascii="Palatino Linotype" w:hAnsi="Palatino Linotype"/>
          <w:b/>
          <w:lang w:val="tr-TR"/>
        </w:rPr>
        <w:t>.</w:t>
      </w:r>
      <w:r w:rsidR="00D67E26" w:rsidRPr="00C0748C">
        <w:rPr>
          <w:rFonts w:ascii="Palatino Linotype" w:hAnsi="Palatino Linotype"/>
          <w:b/>
          <w:lang w:val="tr-TR"/>
        </w:rPr>
        <w:t xml:space="preserve"> Müteferrik </w:t>
      </w:r>
      <w:r w:rsidR="00A56FB7" w:rsidRPr="00C0748C">
        <w:rPr>
          <w:rFonts w:ascii="Palatino Linotype" w:hAnsi="Palatino Linotype"/>
          <w:b/>
          <w:lang w:val="tr-TR"/>
        </w:rPr>
        <w:t>Hususlara Yönelik</w:t>
      </w:r>
      <w:r w:rsidR="00D67E26" w:rsidRPr="00C0748C">
        <w:rPr>
          <w:rFonts w:ascii="Palatino Linotype" w:hAnsi="Palatino Linotype"/>
          <w:b/>
          <w:lang w:val="tr-TR"/>
        </w:rPr>
        <w:t xml:space="preserve"> </w:t>
      </w:r>
      <w:r w:rsidR="00F3262F" w:rsidRPr="00C0748C">
        <w:rPr>
          <w:rFonts w:ascii="Palatino Linotype" w:hAnsi="Palatino Linotype"/>
          <w:b/>
          <w:lang w:val="tr-TR"/>
        </w:rPr>
        <w:t>Değerlendirmeler</w:t>
      </w:r>
    </w:p>
    <w:p w14:paraId="45CB9ADF" w14:textId="5FAF5347" w:rsidR="00D67E26" w:rsidRPr="00C0748C" w:rsidRDefault="00D67E26" w:rsidP="00C0748C">
      <w:pPr>
        <w:spacing w:before="24"/>
        <w:ind w:firstLine="567"/>
        <w:jc w:val="both"/>
        <w:rPr>
          <w:rFonts w:ascii="Palatino Linotype" w:hAnsi="Palatino Linotype"/>
          <w:b/>
          <w:bCs/>
          <w:i/>
          <w:iCs/>
          <w:lang w:val="tr-TR"/>
        </w:rPr>
      </w:pPr>
      <w:r w:rsidRPr="00C0748C">
        <w:rPr>
          <w:rFonts w:ascii="Palatino Linotype" w:hAnsi="Palatino Linotype"/>
          <w:b/>
          <w:bCs/>
          <w:i/>
          <w:iCs/>
          <w:lang w:val="tr-TR"/>
        </w:rPr>
        <w:t xml:space="preserve">a) </w:t>
      </w:r>
      <w:r w:rsidR="00A56FB7" w:rsidRPr="00C0748C">
        <w:rPr>
          <w:rFonts w:ascii="Palatino Linotype" w:hAnsi="Palatino Linotype"/>
          <w:b/>
          <w:bCs/>
          <w:i/>
          <w:iCs/>
          <w:lang w:val="tr-TR"/>
        </w:rPr>
        <w:t>Mahpuslara insani muamele yapılması, onura saygı gösterilmesi ve gerekli tıbbi yardımın verilmesi</w:t>
      </w:r>
    </w:p>
    <w:p w14:paraId="76D1C021" w14:textId="37B090DB" w:rsidR="00F3262F" w:rsidRPr="00C0748C" w:rsidRDefault="00D67E26" w:rsidP="00C0748C">
      <w:pPr>
        <w:spacing w:before="24"/>
        <w:ind w:firstLine="567"/>
        <w:jc w:val="both"/>
        <w:rPr>
          <w:rFonts w:ascii="Palatino Linotype" w:hAnsi="Palatino Linotype"/>
          <w:lang w:val="tr-TR"/>
        </w:rPr>
      </w:pPr>
      <w:r w:rsidRPr="00C0748C">
        <w:rPr>
          <w:rFonts w:ascii="Palatino Linotype" w:hAnsi="Palatino Linotype"/>
          <w:lang w:val="tr-TR"/>
        </w:rPr>
        <w:t>İddiaların genel lafzından anlaşıldığı kadarıyla b</w:t>
      </w:r>
      <w:r w:rsidR="00F3262F" w:rsidRPr="00C0748C">
        <w:rPr>
          <w:rFonts w:ascii="Palatino Linotype" w:hAnsi="Palatino Linotype"/>
          <w:lang w:val="tr-TR"/>
        </w:rPr>
        <w:t xml:space="preserve">aşvurucu </w:t>
      </w:r>
      <w:r w:rsidRPr="00C0748C">
        <w:rPr>
          <w:rFonts w:ascii="Palatino Linotype" w:hAnsi="Palatino Linotype"/>
          <w:lang w:val="tr-TR"/>
        </w:rPr>
        <w:t xml:space="preserve">cezaevinin sigara içilen bir koğuşunda tutulmuştur. Cezaevlerinde </w:t>
      </w:r>
      <w:r w:rsidR="00A56FB7" w:rsidRPr="00C0748C">
        <w:rPr>
          <w:rFonts w:ascii="Palatino Linotype" w:hAnsi="Palatino Linotype"/>
          <w:lang w:val="tr-TR"/>
        </w:rPr>
        <w:t>sigara</w:t>
      </w:r>
      <w:r w:rsidRPr="00C0748C">
        <w:rPr>
          <w:rFonts w:ascii="Palatino Linotype" w:hAnsi="Palatino Linotype"/>
          <w:lang w:val="tr-TR"/>
        </w:rPr>
        <w:t xml:space="preserve"> içmeyen mahpusları aynı koğuşa koyma </w:t>
      </w:r>
      <w:r w:rsidR="00A56FB7" w:rsidRPr="00C0748C">
        <w:rPr>
          <w:rFonts w:ascii="Palatino Linotype" w:hAnsi="Palatino Linotype"/>
          <w:lang w:val="tr-TR"/>
        </w:rPr>
        <w:t>imkânı</w:t>
      </w:r>
      <w:r w:rsidRPr="00C0748C">
        <w:rPr>
          <w:rFonts w:ascii="Palatino Linotype" w:hAnsi="Palatino Linotype"/>
          <w:lang w:val="tr-TR"/>
        </w:rPr>
        <w:t xml:space="preserve"> varken bu yönde uygulama yapılmaması</w:t>
      </w:r>
      <w:r w:rsidR="00A56FB7" w:rsidRPr="00C0748C">
        <w:rPr>
          <w:rFonts w:ascii="Palatino Linotype" w:hAnsi="Palatino Linotype"/>
          <w:lang w:val="tr-TR"/>
        </w:rPr>
        <w:t xml:space="preserve"> ve u</w:t>
      </w:r>
      <w:r w:rsidRPr="00C0748C">
        <w:rPr>
          <w:rFonts w:ascii="Palatino Linotype" w:hAnsi="Palatino Linotype"/>
          <w:lang w:val="tr-TR"/>
        </w:rPr>
        <w:t>zun süre s</w:t>
      </w:r>
      <w:r w:rsidR="00F3262F" w:rsidRPr="00C0748C">
        <w:rPr>
          <w:rFonts w:ascii="Palatino Linotype" w:hAnsi="Palatino Linotype"/>
          <w:lang w:val="tr-TR"/>
        </w:rPr>
        <w:t>igara dumanıyla dolu bir ortamda tutul</w:t>
      </w:r>
      <w:r w:rsidRPr="00C0748C">
        <w:rPr>
          <w:rFonts w:ascii="Palatino Linotype" w:hAnsi="Palatino Linotype"/>
          <w:lang w:val="tr-TR"/>
        </w:rPr>
        <w:t xml:space="preserve">madan kaynaklı olarak </w:t>
      </w:r>
      <w:r w:rsidR="00A56FB7" w:rsidRPr="00C0748C">
        <w:rPr>
          <w:rFonts w:ascii="Palatino Linotype" w:hAnsi="Palatino Linotype"/>
          <w:lang w:val="tr-TR"/>
        </w:rPr>
        <w:t xml:space="preserve">başvurucunun </w:t>
      </w:r>
      <w:r w:rsidRPr="00C0748C">
        <w:rPr>
          <w:rFonts w:ascii="Palatino Linotype" w:hAnsi="Palatino Linotype"/>
          <w:lang w:val="tr-TR"/>
        </w:rPr>
        <w:t xml:space="preserve">sağlığı olumsuz olarak etkilenmiştir. Bu durumda </w:t>
      </w:r>
      <w:r w:rsidR="00F3262F" w:rsidRPr="00C0748C">
        <w:rPr>
          <w:rFonts w:ascii="Palatino Linotype" w:hAnsi="Palatino Linotype"/>
          <w:lang w:val="tr-TR"/>
        </w:rPr>
        <w:t>Çalışma Grubu, Sözleşme'nin 10. maddesi uyarınca Hükümet'e şu hususu hatırlatm</w:t>
      </w:r>
      <w:r w:rsidRPr="00C0748C">
        <w:rPr>
          <w:rFonts w:ascii="Palatino Linotype" w:hAnsi="Palatino Linotype"/>
          <w:lang w:val="tr-TR"/>
        </w:rPr>
        <w:t xml:space="preserve">ıştır: </w:t>
      </w:r>
      <w:r w:rsidR="00F3262F" w:rsidRPr="00C0748C">
        <w:rPr>
          <w:rFonts w:ascii="Palatino Linotype" w:hAnsi="Palatino Linotype"/>
          <w:lang w:val="tr-TR"/>
        </w:rPr>
        <w:t xml:space="preserve">Özgürlüğünden mahrum bırakılan herkese insani muamele </w:t>
      </w:r>
      <w:r w:rsidRPr="00C0748C">
        <w:rPr>
          <w:rFonts w:ascii="Palatino Linotype" w:hAnsi="Palatino Linotype"/>
          <w:lang w:val="tr-TR"/>
        </w:rPr>
        <w:t xml:space="preserve">yapılmalı </w:t>
      </w:r>
      <w:r w:rsidR="00F3262F" w:rsidRPr="00C0748C">
        <w:rPr>
          <w:rFonts w:ascii="Palatino Linotype" w:hAnsi="Palatino Linotype"/>
          <w:lang w:val="tr-TR"/>
        </w:rPr>
        <w:t>ve insanın doğuştan sahip olduğu onura saygı gösterilme</w:t>
      </w:r>
      <w:r w:rsidRPr="00C0748C">
        <w:rPr>
          <w:rFonts w:ascii="Palatino Linotype" w:hAnsi="Palatino Linotype"/>
          <w:lang w:val="tr-TR"/>
        </w:rPr>
        <w:t xml:space="preserve">lidir. Bu kapsamda </w:t>
      </w:r>
      <w:r w:rsidR="00F3262F" w:rsidRPr="00C0748C">
        <w:rPr>
          <w:rFonts w:ascii="Palatino Linotype" w:hAnsi="Palatino Linotype"/>
          <w:lang w:val="tr-TR"/>
        </w:rPr>
        <w:t>tıbbi yardımın reddedilmesi</w:t>
      </w:r>
      <w:r w:rsidRPr="00C0748C">
        <w:rPr>
          <w:rFonts w:ascii="Palatino Linotype" w:hAnsi="Palatino Linotype"/>
          <w:lang w:val="tr-TR"/>
        </w:rPr>
        <w:t xml:space="preserve"> mahpus haklarının </w:t>
      </w:r>
      <w:r w:rsidR="00F3262F" w:rsidRPr="00C0748C">
        <w:rPr>
          <w:rFonts w:ascii="Palatino Linotype" w:hAnsi="Palatino Linotype"/>
          <w:lang w:val="tr-TR"/>
        </w:rPr>
        <w:t>ihlalini teşkil e</w:t>
      </w:r>
      <w:r w:rsidRPr="00C0748C">
        <w:rPr>
          <w:rFonts w:ascii="Palatino Linotype" w:hAnsi="Palatino Linotype"/>
          <w:lang w:val="tr-TR"/>
        </w:rPr>
        <w:t>der</w:t>
      </w:r>
      <w:r w:rsidRPr="00C0748C">
        <w:rPr>
          <w:rStyle w:val="DipnotBavurusu"/>
          <w:rFonts w:ascii="Palatino Linotype" w:hAnsi="Palatino Linotype"/>
          <w:lang w:val="tr-TR"/>
        </w:rPr>
        <w:footnoteReference w:id="12"/>
      </w:r>
      <w:r w:rsidRPr="00C0748C">
        <w:rPr>
          <w:rFonts w:ascii="Palatino Linotype" w:hAnsi="Palatino Linotype"/>
          <w:lang w:val="tr-TR"/>
        </w:rPr>
        <w:t>.</w:t>
      </w:r>
      <w:r w:rsidR="00F3262F" w:rsidRPr="00C0748C">
        <w:rPr>
          <w:rFonts w:ascii="Palatino Linotype" w:hAnsi="Palatino Linotype"/>
          <w:lang w:val="tr-TR"/>
        </w:rPr>
        <w:t xml:space="preserve"> </w:t>
      </w:r>
    </w:p>
    <w:p w14:paraId="13539E27" w14:textId="0C134044" w:rsidR="00A56FB7" w:rsidRPr="00C0748C" w:rsidRDefault="00A56FB7" w:rsidP="00C0748C">
      <w:pPr>
        <w:spacing w:before="24"/>
        <w:ind w:firstLine="567"/>
        <w:jc w:val="both"/>
        <w:rPr>
          <w:rFonts w:ascii="Palatino Linotype" w:hAnsi="Palatino Linotype"/>
          <w:b/>
          <w:bCs/>
          <w:i/>
          <w:iCs/>
          <w:lang w:val="tr-TR"/>
        </w:rPr>
      </w:pPr>
      <w:r w:rsidRPr="00C0748C">
        <w:rPr>
          <w:rFonts w:ascii="Palatino Linotype" w:hAnsi="Palatino Linotype"/>
          <w:b/>
          <w:bCs/>
          <w:i/>
          <w:iCs/>
          <w:lang w:val="tr-TR"/>
        </w:rPr>
        <w:t>b) Türkiye’de yaygın veya sistematik hapsetme veya diğer ciddi özgürlükten mahrum bırakma uygulamaları “</w:t>
      </w:r>
      <w:r w:rsidRPr="00C0748C">
        <w:rPr>
          <w:rFonts w:ascii="Palatino Linotype" w:hAnsi="Palatino Linotype"/>
          <w:b/>
          <w:bCs/>
          <w:i/>
          <w:iCs/>
          <w:u w:val="single"/>
          <w:lang w:val="tr-TR"/>
        </w:rPr>
        <w:t>insanlığa karşı suç</w:t>
      </w:r>
      <w:r w:rsidRPr="00C0748C">
        <w:rPr>
          <w:rFonts w:ascii="Palatino Linotype" w:hAnsi="Palatino Linotype"/>
          <w:b/>
          <w:bCs/>
          <w:i/>
          <w:iCs/>
          <w:lang w:val="tr-TR"/>
        </w:rPr>
        <w:t>” teşkil edebilmesi</w:t>
      </w:r>
    </w:p>
    <w:p w14:paraId="67C4BBA1" w14:textId="4860B4F8" w:rsidR="00F3262F" w:rsidRPr="00C0748C" w:rsidRDefault="00F3262F" w:rsidP="00C0748C">
      <w:pPr>
        <w:spacing w:before="18"/>
        <w:ind w:firstLine="567"/>
        <w:jc w:val="both"/>
        <w:rPr>
          <w:rFonts w:ascii="Palatino Linotype" w:hAnsi="Palatino Linotype"/>
          <w:lang w:val="tr-TR"/>
        </w:rPr>
      </w:pPr>
      <w:r w:rsidRPr="00C0748C">
        <w:rPr>
          <w:rFonts w:ascii="Palatino Linotype" w:hAnsi="Palatino Linotype"/>
          <w:lang w:val="tr-TR"/>
        </w:rPr>
        <w:t xml:space="preserve">Geçtiğimiz üç yıl boyunca Çalışma Grubu, Türkiye'de keyfi göz altılarla ilgili olarak kendisine sunulan davaların sayısında önemli bir artış olduğunu kaydetmiştir. Çalışma Grubu, tüm bu vakaların </w:t>
      </w:r>
      <w:r w:rsidR="00521C3D" w:rsidRPr="00C0748C">
        <w:rPr>
          <w:rFonts w:ascii="Palatino Linotype" w:hAnsi="Palatino Linotype"/>
          <w:lang w:val="tr-TR"/>
        </w:rPr>
        <w:t>ele alındığı</w:t>
      </w:r>
      <w:r w:rsidRPr="00C0748C">
        <w:rPr>
          <w:rFonts w:ascii="Palatino Linotype" w:hAnsi="Palatino Linotype"/>
          <w:lang w:val="tr-TR"/>
        </w:rPr>
        <w:t xml:space="preserve"> </w:t>
      </w:r>
      <w:r w:rsidR="00521C3D" w:rsidRPr="00C0748C">
        <w:rPr>
          <w:rFonts w:ascii="Palatino Linotype" w:hAnsi="Palatino Linotype"/>
          <w:lang w:val="tr-TR"/>
        </w:rPr>
        <w:t>usulden</w:t>
      </w:r>
      <w:r w:rsidRPr="00C0748C">
        <w:rPr>
          <w:rFonts w:ascii="Palatino Linotype" w:hAnsi="Palatino Linotype"/>
          <w:lang w:val="tr-TR"/>
        </w:rPr>
        <w:t xml:space="preserve"> ciddi endişe duymakta ve belirli koşullar altında, uluslararası hukukun temel kurallarını ihlal eden yaygın veya sistematik hapsetme veya diğer ciddi özgürlükten mahrum bırakma uygulamalarının insanlığa karşı suç teşkil edebileceğini hatırlatm</w:t>
      </w:r>
      <w:r w:rsidR="00A56FB7" w:rsidRPr="00C0748C">
        <w:rPr>
          <w:rFonts w:ascii="Palatino Linotype" w:hAnsi="Palatino Linotype"/>
          <w:lang w:val="tr-TR"/>
        </w:rPr>
        <w:t>ıştır</w:t>
      </w:r>
      <w:r w:rsidRPr="00C0748C">
        <w:rPr>
          <w:rFonts w:ascii="Palatino Linotype" w:hAnsi="Palatino Linotype"/>
          <w:lang w:val="tr-TR"/>
        </w:rPr>
        <w:t>.</w:t>
      </w:r>
      <w:r w:rsidRPr="00C0748C">
        <w:rPr>
          <w:rStyle w:val="DipnotBavurusu"/>
          <w:rFonts w:ascii="Palatino Linotype" w:hAnsi="Palatino Linotype"/>
        </w:rPr>
        <w:footnoteReference w:id="13"/>
      </w:r>
      <w:r w:rsidRPr="00C0748C">
        <w:rPr>
          <w:rFonts w:ascii="Palatino Linotype" w:hAnsi="Palatino Linotype"/>
          <w:lang w:val="tr-TR"/>
        </w:rPr>
        <w:t xml:space="preserve"> </w:t>
      </w:r>
    </w:p>
    <w:p w14:paraId="78142F41" w14:textId="1608ACBB" w:rsidR="00A56FB7" w:rsidRPr="00C0748C" w:rsidRDefault="00A56FB7" w:rsidP="00C0748C">
      <w:pPr>
        <w:spacing w:before="18"/>
        <w:ind w:firstLine="567"/>
        <w:jc w:val="both"/>
        <w:rPr>
          <w:rFonts w:ascii="Palatino Linotype" w:hAnsi="Palatino Linotype"/>
          <w:b/>
          <w:bCs/>
          <w:i/>
          <w:iCs/>
          <w:lang w:val="tr-TR"/>
        </w:rPr>
      </w:pPr>
      <w:r w:rsidRPr="00C0748C">
        <w:rPr>
          <w:rFonts w:ascii="Palatino Linotype" w:hAnsi="Palatino Linotype"/>
          <w:b/>
          <w:bCs/>
          <w:i/>
          <w:iCs/>
          <w:lang w:val="tr-TR"/>
        </w:rPr>
        <w:t>c) Çalışma Grubunun Türkiye’ye ziyaret gerçekleştirme önerisi</w:t>
      </w:r>
    </w:p>
    <w:p w14:paraId="69431690" w14:textId="77777777" w:rsidR="00A56FB7" w:rsidRPr="00C0748C" w:rsidRDefault="00F3262F" w:rsidP="00C0748C">
      <w:pPr>
        <w:spacing w:before="18"/>
        <w:ind w:firstLine="567"/>
        <w:jc w:val="both"/>
        <w:rPr>
          <w:rFonts w:ascii="Palatino Linotype" w:hAnsi="Palatino Linotype"/>
          <w:lang w:val="tr-TR"/>
        </w:rPr>
      </w:pPr>
      <w:r w:rsidRPr="00C0748C">
        <w:rPr>
          <w:rFonts w:ascii="Palatino Linotype" w:hAnsi="Palatino Linotype"/>
          <w:lang w:val="tr-TR"/>
        </w:rPr>
        <w:t>Çalışma Grubu, Türkiye'ye bir ziyaret gerçekleştirme fırsatını memnuniyetle karşılayaca</w:t>
      </w:r>
      <w:r w:rsidR="00A56FB7" w:rsidRPr="00C0748C">
        <w:rPr>
          <w:rFonts w:ascii="Palatino Linotype" w:hAnsi="Palatino Linotype"/>
          <w:lang w:val="tr-TR"/>
        </w:rPr>
        <w:t>ğını belirtmiştir.</w:t>
      </w:r>
      <w:r w:rsidRPr="00C0748C">
        <w:rPr>
          <w:rFonts w:ascii="Palatino Linotype" w:hAnsi="Palatino Linotype"/>
          <w:lang w:val="tr-TR"/>
        </w:rPr>
        <w:t xml:space="preserve"> </w:t>
      </w:r>
    </w:p>
    <w:p w14:paraId="015F0342" w14:textId="26233E8B" w:rsidR="00F3262F" w:rsidRPr="00C0748C" w:rsidRDefault="00A56FB7" w:rsidP="00C0748C">
      <w:pPr>
        <w:spacing w:before="18"/>
        <w:ind w:firstLine="567"/>
        <w:jc w:val="both"/>
        <w:rPr>
          <w:rFonts w:ascii="Palatino Linotype" w:hAnsi="Palatino Linotype"/>
          <w:lang w:val="tr-TR"/>
        </w:rPr>
      </w:pPr>
      <w:r w:rsidRPr="00C0748C">
        <w:rPr>
          <w:rFonts w:ascii="Palatino Linotype" w:hAnsi="Palatino Linotype"/>
          <w:lang w:val="tr-TR"/>
        </w:rPr>
        <w:t xml:space="preserve">Bilindiği üzere </w:t>
      </w:r>
      <w:r w:rsidR="00F3262F" w:rsidRPr="00C0748C">
        <w:rPr>
          <w:rFonts w:ascii="Palatino Linotype" w:hAnsi="Palatino Linotype"/>
          <w:lang w:val="tr-TR"/>
        </w:rPr>
        <w:t xml:space="preserve">Çalışma Grubu, </w:t>
      </w:r>
      <w:r w:rsidRPr="00C0748C">
        <w:rPr>
          <w:rFonts w:ascii="Palatino Linotype" w:hAnsi="Palatino Linotype"/>
          <w:lang w:val="tr-TR"/>
        </w:rPr>
        <w:t xml:space="preserve">Türkiye’ye en son ziyaretini </w:t>
      </w:r>
      <w:r w:rsidR="00F3262F" w:rsidRPr="00C0748C">
        <w:rPr>
          <w:rFonts w:ascii="Palatino Linotype" w:hAnsi="Palatino Linotype"/>
          <w:lang w:val="tr-TR"/>
        </w:rPr>
        <w:t>Ekim 2006'da</w:t>
      </w:r>
      <w:r w:rsidRPr="00C0748C">
        <w:rPr>
          <w:rFonts w:ascii="Palatino Linotype" w:hAnsi="Palatino Linotype"/>
          <w:lang w:val="tr-TR"/>
        </w:rPr>
        <w:t xml:space="preserve"> gerçekleştirmiştir. Daha açık bir ifadeyle son ziyaretten bu yana </w:t>
      </w:r>
      <w:r w:rsidR="00F3262F" w:rsidRPr="00C0748C">
        <w:rPr>
          <w:rFonts w:ascii="Palatino Linotype" w:hAnsi="Palatino Linotype"/>
          <w:lang w:val="tr-TR"/>
        </w:rPr>
        <w:t>önemli bir süre</w:t>
      </w:r>
      <w:r w:rsidRPr="00C0748C">
        <w:rPr>
          <w:rFonts w:ascii="Palatino Linotype" w:hAnsi="Palatino Linotype"/>
          <w:lang w:val="tr-TR"/>
        </w:rPr>
        <w:t>nin (18 yıl)</w:t>
      </w:r>
      <w:r w:rsidR="00F3262F" w:rsidRPr="00C0748C">
        <w:rPr>
          <w:rFonts w:ascii="Palatino Linotype" w:hAnsi="Palatino Linotype"/>
          <w:lang w:val="tr-TR"/>
        </w:rPr>
        <w:t xml:space="preserve"> geçtiği göz önün</w:t>
      </w:r>
      <w:r w:rsidR="00731D74" w:rsidRPr="00C0748C">
        <w:rPr>
          <w:rFonts w:ascii="Palatino Linotype" w:hAnsi="Palatino Linotype"/>
          <w:lang w:val="tr-TR"/>
        </w:rPr>
        <w:t>e</w:t>
      </w:r>
      <w:r w:rsidR="00F3262F" w:rsidRPr="00C0748C">
        <w:rPr>
          <w:rFonts w:ascii="Palatino Linotype" w:hAnsi="Palatino Linotype"/>
          <w:lang w:val="tr-TR"/>
        </w:rPr>
        <w:t xml:space="preserve"> </w:t>
      </w:r>
      <w:r w:rsidR="00731D74" w:rsidRPr="00C0748C">
        <w:rPr>
          <w:rFonts w:ascii="Palatino Linotype" w:hAnsi="Palatino Linotype"/>
          <w:lang w:val="tr-TR"/>
        </w:rPr>
        <w:t>alındığında</w:t>
      </w:r>
      <w:r w:rsidRPr="00C0748C">
        <w:rPr>
          <w:rFonts w:ascii="Palatino Linotype" w:hAnsi="Palatino Linotype"/>
          <w:lang w:val="tr-TR"/>
        </w:rPr>
        <w:t xml:space="preserve"> ç</w:t>
      </w:r>
      <w:r w:rsidR="00F3262F" w:rsidRPr="00C0748C">
        <w:rPr>
          <w:rFonts w:ascii="Palatino Linotype" w:hAnsi="Palatino Linotype"/>
          <w:lang w:val="tr-TR"/>
        </w:rPr>
        <w:t>alışma yöntemlerine uygun olarak</w:t>
      </w:r>
      <w:r w:rsidR="00731D74" w:rsidRPr="00C0748C">
        <w:rPr>
          <w:rFonts w:ascii="Palatino Linotype" w:hAnsi="Palatino Linotype"/>
          <w:lang w:val="tr-TR"/>
        </w:rPr>
        <w:t xml:space="preserve"> Türkiye’ye</w:t>
      </w:r>
      <w:r w:rsidR="00F3262F" w:rsidRPr="00C0748C">
        <w:rPr>
          <w:rFonts w:ascii="Palatino Linotype" w:hAnsi="Palatino Linotype"/>
          <w:lang w:val="tr-TR"/>
        </w:rPr>
        <w:t xml:space="preserve"> yeni bir ziyaret gerçekleştirmenin uygun bir zaman olduğu</w:t>
      </w:r>
      <w:r w:rsidRPr="00C0748C">
        <w:rPr>
          <w:rFonts w:ascii="Palatino Linotype" w:hAnsi="Palatino Linotype"/>
          <w:lang w:val="tr-TR"/>
        </w:rPr>
        <w:t xml:space="preserve"> vurgulanmıştır.</w:t>
      </w:r>
      <w:r w:rsidR="00F3262F" w:rsidRPr="00C0748C">
        <w:rPr>
          <w:rFonts w:ascii="Palatino Linotype" w:hAnsi="Palatino Linotype"/>
          <w:lang w:val="tr-TR"/>
        </w:rPr>
        <w:t xml:space="preserve"> </w:t>
      </w:r>
    </w:p>
    <w:p w14:paraId="350CA071" w14:textId="04AAE2AC" w:rsidR="00F3262F" w:rsidRPr="00C0748C" w:rsidRDefault="00521C3D" w:rsidP="00C0748C">
      <w:pPr>
        <w:spacing w:before="24"/>
        <w:ind w:firstLine="567"/>
        <w:jc w:val="both"/>
        <w:rPr>
          <w:rFonts w:ascii="Palatino Linotype" w:hAnsi="Palatino Linotype"/>
          <w:lang w:val="tr-TR"/>
        </w:rPr>
      </w:pPr>
      <w:r w:rsidRPr="00C0748C">
        <w:rPr>
          <w:rFonts w:ascii="Palatino Linotype" w:hAnsi="Palatino Linotype"/>
          <w:b/>
          <w:lang w:val="tr-TR"/>
        </w:rPr>
        <w:t>9</w:t>
      </w:r>
      <w:r w:rsidR="002B48FD">
        <w:rPr>
          <w:rFonts w:ascii="Palatino Linotype" w:hAnsi="Palatino Linotype"/>
          <w:b/>
          <w:lang w:val="tr-TR"/>
        </w:rPr>
        <w:t>.</w:t>
      </w:r>
      <w:r w:rsidR="00F3262F" w:rsidRPr="00C0748C">
        <w:rPr>
          <w:rFonts w:ascii="Palatino Linotype" w:hAnsi="Palatino Linotype"/>
          <w:b/>
          <w:lang w:val="tr-TR"/>
        </w:rPr>
        <w:t xml:space="preserve"> Nihai Karar</w:t>
      </w:r>
    </w:p>
    <w:p w14:paraId="4073E1FF" w14:textId="52E7BE87" w:rsidR="00F3262F" w:rsidRPr="00C0748C" w:rsidRDefault="00F3262F" w:rsidP="00C0748C">
      <w:pPr>
        <w:spacing w:before="18"/>
        <w:ind w:firstLine="567"/>
        <w:jc w:val="both"/>
        <w:rPr>
          <w:rFonts w:ascii="Palatino Linotype" w:hAnsi="Palatino Linotype"/>
          <w:lang w:val="tr-TR"/>
        </w:rPr>
      </w:pPr>
      <w:r w:rsidRPr="00C0748C">
        <w:rPr>
          <w:rFonts w:ascii="Palatino Linotype" w:hAnsi="Palatino Linotype"/>
          <w:lang w:val="tr-TR"/>
        </w:rPr>
        <w:t xml:space="preserve">Yukarıda belirtilenler ışığında, Çalışma Grubu aşağıdaki </w:t>
      </w:r>
      <w:r w:rsidR="00521C3D" w:rsidRPr="00C0748C">
        <w:rPr>
          <w:rFonts w:ascii="Palatino Linotype" w:hAnsi="Palatino Linotype"/>
          <w:i/>
          <w:iCs/>
          <w:lang w:val="tr-TR"/>
        </w:rPr>
        <w:t>G</w:t>
      </w:r>
      <w:r w:rsidRPr="00C0748C">
        <w:rPr>
          <w:rFonts w:ascii="Palatino Linotype" w:hAnsi="Palatino Linotype"/>
          <w:i/>
          <w:iCs/>
          <w:lang w:val="tr-TR"/>
        </w:rPr>
        <w:t>örüş</w:t>
      </w:r>
      <w:r w:rsidR="00521C3D" w:rsidRPr="00C0748C">
        <w:rPr>
          <w:rFonts w:ascii="Palatino Linotype" w:hAnsi="Palatino Linotype"/>
          <w:lang w:val="tr-TR"/>
        </w:rPr>
        <w:t>’</w:t>
      </w:r>
      <w:r w:rsidRPr="00C0748C">
        <w:rPr>
          <w:rFonts w:ascii="Palatino Linotype" w:hAnsi="Palatino Linotype"/>
          <w:lang w:val="tr-TR"/>
        </w:rPr>
        <w:t xml:space="preserve">e varmıştır: </w:t>
      </w:r>
    </w:p>
    <w:p w14:paraId="38B1DBE6" w14:textId="48C0C381" w:rsidR="00F3262F" w:rsidRPr="00C0748C" w:rsidRDefault="0088208C" w:rsidP="00C0748C">
      <w:pPr>
        <w:spacing w:before="18"/>
        <w:ind w:firstLine="567"/>
        <w:jc w:val="both"/>
        <w:rPr>
          <w:rFonts w:ascii="Palatino Linotype" w:hAnsi="Palatino Linotype"/>
          <w:b/>
          <w:bCs/>
          <w:u w:val="single"/>
          <w:lang w:val="tr-TR"/>
        </w:rPr>
      </w:pPr>
      <w:r w:rsidRPr="00C0748C">
        <w:rPr>
          <w:rFonts w:ascii="Palatino Linotype" w:hAnsi="Palatino Linotype"/>
          <w:lang w:val="tr-TR"/>
        </w:rPr>
        <w:t xml:space="preserve">Başvurucu </w:t>
      </w:r>
      <w:r w:rsidR="00F3262F" w:rsidRPr="00C0748C">
        <w:rPr>
          <w:rFonts w:ascii="Palatino Linotype" w:hAnsi="Palatino Linotype"/>
          <w:lang w:val="tr-TR"/>
        </w:rPr>
        <w:t xml:space="preserve">Cihangir Çenteli'nin özgürlüğünden mahrum bırakılması, İnsan Hakları Evrensel Beyannamesi'nin 3, 9, 10 ve 11. maddeleri ile Medeni ve Siyasi Haklara İlişkin Uluslararası Sözleşme'nin 9 ve 14. maddelerine aykırı olup </w:t>
      </w:r>
      <w:r w:rsidR="00F3262F" w:rsidRPr="00C0748C">
        <w:rPr>
          <w:rFonts w:ascii="Palatino Linotype" w:hAnsi="Palatino Linotype"/>
          <w:b/>
          <w:bCs/>
          <w:u w:val="single"/>
          <w:lang w:val="tr-TR"/>
        </w:rPr>
        <w:t>keyfidir</w:t>
      </w:r>
      <w:r w:rsidR="00731D74" w:rsidRPr="00C0748C">
        <w:rPr>
          <w:rFonts w:ascii="Palatino Linotype" w:hAnsi="Palatino Linotype"/>
          <w:b/>
          <w:bCs/>
          <w:u w:val="single"/>
          <w:lang w:val="tr-TR"/>
        </w:rPr>
        <w:t>.</w:t>
      </w:r>
    </w:p>
    <w:p w14:paraId="7B22CC01" w14:textId="1F851CFB" w:rsidR="00731D74" w:rsidRPr="00C0748C" w:rsidRDefault="00731D74" w:rsidP="00C0748C">
      <w:pPr>
        <w:spacing w:before="18"/>
        <w:ind w:firstLine="567"/>
        <w:jc w:val="both"/>
        <w:rPr>
          <w:rFonts w:ascii="Palatino Linotype" w:hAnsi="Palatino Linotype"/>
          <w:lang w:val="tr-TR"/>
        </w:rPr>
      </w:pPr>
      <w:r w:rsidRPr="00C0748C">
        <w:rPr>
          <w:rFonts w:ascii="Palatino Linotype" w:hAnsi="Palatino Linotype"/>
          <w:lang w:val="tr-TR"/>
        </w:rPr>
        <w:lastRenderedPageBreak/>
        <w:t>Bu te</w:t>
      </w:r>
      <w:r w:rsidR="00521C3D" w:rsidRPr="00C0748C">
        <w:rPr>
          <w:rFonts w:ascii="Palatino Linotype" w:hAnsi="Palatino Linotype"/>
          <w:lang w:val="tr-TR"/>
        </w:rPr>
        <w:t>s</w:t>
      </w:r>
      <w:r w:rsidRPr="00C0748C">
        <w:rPr>
          <w:rFonts w:ascii="Palatino Linotype" w:hAnsi="Palatino Linotype"/>
          <w:lang w:val="tr-TR"/>
        </w:rPr>
        <w:t>pitin sonucu olarak Çalışma Grubu;</w:t>
      </w:r>
    </w:p>
    <w:p w14:paraId="1A4DEA10" w14:textId="211E3667" w:rsidR="00F3262F" w:rsidRPr="00C0748C" w:rsidRDefault="002B48FD" w:rsidP="00C0748C">
      <w:pPr>
        <w:spacing w:before="18"/>
        <w:ind w:firstLine="567"/>
        <w:jc w:val="both"/>
        <w:rPr>
          <w:rFonts w:ascii="Palatino Linotype" w:hAnsi="Palatino Linotype"/>
          <w:lang w:val="tr-TR"/>
        </w:rPr>
      </w:pPr>
      <w:r w:rsidRPr="002B48FD">
        <w:rPr>
          <w:rFonts w:ascii="Palatino Linotype" w:hAnsi="Palatino Linotype"/>
          <w:b/>
          <w:bCs/>
          <w:i/>
          <w:iCs/>
          <w:lang w:val="tr-TR"/>
        </w:rPr>
        <w:t>a)</w:t>
      </w:r>
      <w:r w:rsidR="00731D74" w:rsidRPr="00C0748C">
        <w:rPr>
          <w:rFonts w:ascii="Palatino Linotype" w:hAnsi="Palatino Linotype"/>
          <w:lang w:val="tr-TR"/>
        </w:rPr>
        <w:t xml:space="preserve"> </w:t>
      </w:r>
      <w:r w:rsidR="00F3262F" w:rsidRPr="00C0748C">
        <w:rPr>
          <w:rFonts w:ascii="Palatino Linotype" w:hAnsi="Palatino Linotype"/>
          <w:lang w:val="tr-TR"/>
        </w:rPr>
        <w:t xml:space="preserve">Türkiye Hükümeti'nden </w:t>
      </w:r>
      <w:r w:rsidR="00731D74" w:rsidRPr="00C0748C">
        <w:rPr>
          <w:rFonts w:ascii="Palatino Linotype" w:hAnsi="Palatino Linotype"/>
          <w:lang w:val="tr-TR"/>
        </w:rPr>
        <w:t>başvurucunun</w:t>
      </w:r>
      <w:r w:rsidR="00F3262F" w:rsidRPr="00C0748C">
        <w:rPr>
          <w:rFonts w:ascii="Palatino Linotype" w:hAnsi="Palatino Linotype"/>
          <w:lang w:val="tr-TR"/>
        </w:rPr>
        <w:t xml:space="preserve"> durumunun gecikmeksizin düzeltilmesi ve İnsan Hakları Evrensel Beyannamesi ile Medeni ve Siyasi Haklara İlişkin Uluslararası Sözleşme'de belirtilenler de dahil olmak üzere ilgili uluslararası normlara uygun hale getirilmesi için </w:t>
      </w:r>
      <w:r w:rsidR="00F3262F" w:rsidRPr="00C0748C">
        <w:rPr>
          <w:rFonts w:ascii="Palatino Linotype" w:hAnsi="Palatino Linotype"/>
          <w:b/>
          <w:bCs/>
          <w:u w:val="single"/>
          <w:lang w:val="tr-TR"/>
        </w:rPr>
        <w:t>gerekli adımları atmasını</w:t>
      </w:r>
      <w:r w:rsidR="00731D74" w:rsidRPr="00C0748C">
        <w:rPr>
          <w:rFonts w:ascii="Palatino Linotype" w:hAnsi="Palatino Linotype"/>
          <w:lang w:val="tr-TR"/>
        </w:rPr>
        <w:t>,</w:t>
      </w:r>
      <w:r w:rsidR="00F3262F" w:rsidRPr="00C0748C">
        <w:rPr>
          <w:rFonts w:ascii="Palatino Linotype" w:hAnsi="Palatino Linotype"/>
          <w:lang w:val="tr-TR"/>
        </w:rPr>
        <w:t xml:space="preserve"> </w:t>
      </w:r>
    </w:p>
    <w:p w14:paraId="3A1923AE" w14:textId="3D3BAE12" w:rsidR="00F3262F" w:rsidRPr="00C0748C" w:rsidRDefault="002B48FD" w:rsidP="00C0748C">
      <w:pPr>
        <w:spacing w:before="18"/>
        <w:ind w:firstLine="567"/>
        <w:jc w:val="both"/>
        <w:rPr>
          <w:rFonts w:ascii="Palatino Linotype" w:hAnsi="Palatino Linotype"/>
          <w:lang w:val="tr-TR"/>
        </w:rPr>
      </w:pPr>
      <w:r w:rsidRPr="002B48FD">
        <w:rPr>
          <w:rFonts w:ascii="Palatino Linotype" w:hAnsi="Palatino Linotype"/>
          <w:b/>
          <w:bCs/>
          <w:i/>
          <w:iCs/>
          <w:lang w:val="tr-TR"/>
        </w:rPr>
        <w:t>b)</w:t>
      </w:r>
      <w:r w:rsidR="00731D74" w:rsidRPr="00C0748C">
        <w:rPr>
          <w:rFonts w:ascii="Palatino Linotype" w:hAnsi="Palatino Linotype"/>
          <w:lang w:val="tr-TR"/>
        </w:rPr>
        <w:t xml:space="preserve"> Da</w:t>
      </w:r>
      <w:r w:rsidR="00F3262F" w:rsidRPr="00C0748C">
        <w:rPr>
          <w:rFonts w:ascii="Palatino Linotype" w:hAnsi="Palatino Linotype"/>
          <w:lang w:val="tr-TR"/>
        </w:rPr>
        <w:t xml:space="preserve">vanın tüm koşulları göz önünde bulundurulduğunda, uygun çözüm yolunun </w:t>
      </w:r>
      <w:r w:rsidR="00731D74" w:rsidRPr="00C0748C">
        <w:rPr>
          <w:rFonts w:ascii="Palatino Linotype" w:hAnsi="Palatino Linotype"/>
          <w:lang w:val="tr-TR"/>
        </w:rPr>
        <w:t>başvurucunun</w:t>
      </w:r>
      <w:r w:rsidR="00F3262F" w:rsidRPr="00C0748C">
        <w:rPr>
          <w:rFonts w:ascii="Palatino Linotype" w:hAnsi="Palatino Linotype"/>
          <w:lang w:val="tr-TR"/>
        </w:rPr>
        <w:t xml:space="preserve"> </w:t>
      </w:r>
      <w:r w:rsidR="00F3262F" w:rsidRPr="00C0748C">
        <w:rPr>
          <w:rFonts w:ascii="Palatino Linotype" w:hAnsi="Palatino Linotype"/>
          <w:b/>
          <w:bCs/>
          <w:u w:val="single"/>
          <w:lang w:val="tr-TR"/>
        </w:rPr>
        <w:t>derhal serbest bırakılması</w:t>
      </w:r>
      <w:r w:rsidR="00731D74" w:rsidRPr="00C0748C">
        <w:rPr>
          <w:rFonts w:ascii="Palatino Linotype" w:hAnsi="Palatino Linotype"/>
          <w:b/>
          <w:bCs/>
          <w:u w:val="single"/>
          <w:lang w:val="tr-TR"/>
        </w:rPr>
        <w:t>nı</w:t>
      </w:r>
      <w:r w:rsidR="00F3262F" w:rsidRPr="00C0748C">
        <w:rPr>
          <w:rFonts w:ascii="Palatino Linotype" w:hAnsi="Palatino Linotype"/>
          <w:lang w:val="tr-TR"/>
        </w:rPr>
        <w:t xml:space="preserve"> ve kendisine uluslararası hukuka uygun olarak tazminat ve diğer tazminatlar konusunda icra edilebilir bir hak</w:t>
      </w:r>
      <w:r w:rsidR="00731D74" w:rsidRPr="00C0748C">
        <w:rPr>
          <w:rFonts w:ascii="Palatino Linotype" w:hAnsi="Palatino Linotype"/>
          <w:lang w:val="tr-TR"/>
        </w:rPr>
        <w:t>kın</w:t>
      </w:r>
      <w:r w:rsidR="00F3262F" w:rsidRPr="00C0748C">
        <w:rPr>
          <w:rFonts w:ascii="Palatino Linotype" w:hAnsi="Palatino Linotype"/>
          <w:lang w:val="tr-TR"/>
        </w:rPr>
        <w:t xml:space="preserve"> tanınması</w:t>
      </w:r>
      <w:r w:rsidR="00731D74" w:rsidRPr="00C0748C">
        <w:rPr>
          <w:rFonts w:ascii="Palatino Linotype" w:hAnsi="Palatino Linotype"/>
          <w:lang w:val="tr-TR"/>
        </w:rPr>
        <w:t>nı,</w:t>
      </w:r>
    </w:p>
    <w:p w14:paraId="717AA911" w14:textId="770AD9AB" w:rsidR="00F3262F" w:rsidRPr="00C0748C" w:rsidRDefault="002B48FD" w:rsidP="00C0748C">
      <w:pPr>
        <w:spacing w:before="18"/>
        <w:ind w:firstLine="567"/>
        <w:jc w:val="both"/>
        <w:rPr>
          <w:rFonts w:ascii="Palatino Linotype" w:hAnsi="Palatino Linotype"/>
          <w:lang w:val="tr-TR"/>
        </w:rPr>
      </w:pPr>
      <w:r w:rsidRPr="002B48FD">
        <w:rPr>
          <w:rFonts w:ascii="Palatino Linotype" w:hAnsi="Palatino Linotype"/>
          <w:b/>
          <w:bCs/>
          <w:i/>
          <w:iCs/>
          <w:lang w:val="tr-TR"/>
        </w:rPr>
        <w:t>c)</w:t>
      </w:r>
      <w:r w:rsidR="00731D74" w:rsidRPr="00C0748C">
        <w:rPr>
          <w:rFonts w:ascii="Palatino Linotype" w:hAnsi="Palatino Linotype"/>
          <w:lang w:val="tr-TR"/>
        </w:rPr>
        <w:t xml:space="preserve"> </w:t>
      </w:r>
      <w:r w:rsidR="00F3262F" w:rsidRPr="00C0748C">
        <w:rPr>
          <w:rFonts w:ascii="Palatino Linotype" w:hAnsi="Palatino Linotype"/>
          <w:lang w:val="tr-TR"/>
        </w:rPr>
        <w:t>Hükümet</w:t>
      </w:r>
      <w:r w:rsidR="0014318E" w:rsidRPr="00C0748C">
        <w:rPr>
          <w:rFonts w:ascii="Palatino Linotype" w:hAnsi="Palatino Linotype"/>
          <w:lang w:val="tr-TR"/>
        </w:rPr>
        <w:t>ten</w:t>
      </w:r>
      <w:r w:rsidR="00F3262F" w:rsidRPr="00C0748C">
        <w:rPr>
          <w:rFonts w:ascii="Palatino Linotype" w:hAnsi="Palatino Linotype"/>
          <w:lang w:val="tr-TR"/>
        </w:rPr>
        <w:t xml:space="preserve">, </w:t>
      </w:r>
      <w:r w:rsidR="00731D74" w:rsidRPr="00C0748C">
        <w:rPr>
          <w:rFonts w:ascii="Palatino Linotype" w:hAnsi="Palatino Linotype"/>
          <w:lang w:val="tr-TR"/>
        </w:rPr>
        <w:t>başvurucunun</w:t>
      </w:r>
      <w:r w:rsidR="00F3262F" w:rsidRPr="00C0748C">
        <w:rPr>
          <w:rFonts w:ascii="Palatino Linotype" w:hAnsi="Palatino Linotype"/>
          <w:lang w:val="tr-TR"/>
        </w:rPr>
        <w:t xml:space="preserve"> keyfi olarak özgürlüğünden mahrum bırakılmasını çevreleyen koşulların </w:t>
      </w:r>
      <w:r w:rsidR="00F3262F" w:rsidRPr="00C0748C">
        <w:rPr>
          <w:rFonts w:ascii="Palatino Linotype" w:hAnsi="Palatino Linotype"/>
          <w:b/>
          <w:bCs/>
          <w:lang w:val="tr-TR"/>
        </w:rPr>
        <w:t>tam ve bağımsız bir şekilde soruşturulmasını</w:t>
      </w:r>
      <w:r w:rsidR="00F3262F" w:rsidRPr="00C0748C">
        <w:rPr>
          <w:rFonts w:ascii="Palatino Linotype" w:hAnsi="Palatino Linotype"/>
          <w:lang w:val="tr-TR"/>
        </w:rPr>
        <w:t xml:space="preserve"> sağlamaya ve haklarının ihlal edilmesinden </w:t>
      </w:r>
      <w:r w:rsidR="00F3262F" w:rsidRPr="00C0748C">
        <w:rPr>
          <w:rFonts w:ascii="Palatino Linotype" w:hAnsi="Palatino Linotype"/>
          <w:b/>
          <w:bCs/>
          <w:u w:val="single"/>
          <w:lang w:val="tr-TR"/>
        </w:rPr>
        <w:t>sorumlu olanlara karşı uygun önlemleri</w:t>
      </w:r>
      <w:r w:rsidR="00731D74" w:rsidRPr="00C0748C">
        <w:rPr>
          <w:rFonts w:ascii="Palatino Linotype" w:hAnsi="Palatino Linotype"/>
          <w:b/>
          <w:bCs/>
          <w:u w:val="single"/>
          <w:lang w:val="tr-TR"/>
        </w:rPr>
        <w:t>n</w:t>
      </w:r>
      <w:r w:rsidR="00F3262F" w:rsidRPr="00C0748C">
        <w:rPr>
          <w:rFonts w:ascii="Palatino Linotype" w:hAnsi="Palatino Linotype"/>
          <w:lang w:val="tr-TR"/>
        </w:rPr>
        <w:t xml:space="preserve"> </w:t>
      </w:r>
      <w:r w:rsidR="00F3262F" w:rsidRPr="00C0748C">
        <w:rPr>
          <w:rFonts w:ascii="Palatino Linotype" w:hAnsi="Palatino Linotype"/>
          <w:b/>
          <w:bCs/>
          <w:u w:val="single"/>
          <w:lang w:val="tr-TR"/>
        </w:rPr>
        <w:t>al</w:t>
      </w:r>
      <w:r w:rsidR="00731D74" w:rsidRPr="00C0748C">
        <w:rPr>
          <w:rFonts w:ascii="Palatino Linotype" w:hAnsi="Palatino Linotype"/>
          <w:b/>
          <w:bCs/>
          <w:u w:val="single"/>
          <w:lang w:val="tr-TR"/>
        </w:rPr>
        <w:t>ınmasını</w:t>
      </w:r>
      <w:r w:rsidR="00731D74" w:rsidRPr="00C0748C">
        <w:rPr>
          <w:rFonts w:ascii="Palatino Linotype" w:hAnsi="Palatino Linotype"/>
          <w:lang w:val="tr-TR"/>
        </w:rPr>
        <w:t>,</w:t>
      </w:r>
      <w:r w:rsidR="00F3262F" w:rsidRPr="00C0748C">
        <w:rPr>
          <w:rFonts w:ascii="Palatino Linotype" w:hAnsi="Palatino Linotype"/>
          <w:lang w:val="tr-TR"/>
        </w:rPr>
        <w:t xml:space="preserve"> </w:t>
      </w:r>
    </w:p>
    <w:p w14:paraId="09B4EFBC" w14:textId="61958799" w:rsidR="00F3262F" w:rsidRPr="00C0748C" w:rsidRDefault="002B48FD" w:rsidP="00C0748C">
      <w:pPr>
        <w:spacing w:before="18"/>
        <w:ind w:firstLine="567"/>
        <w:jc w:val="both"/>
        <w:rPr>
          <w:rFonts w:ascii="Palatino Linotype" w:hAnsi="Palatino Linotype"/>
          <w:lang w:val="tr-TR"/>
        </w:rPr>
      </w:pPr>
      <w:r w:rsidRPr="002B48FD">
        <w:rPr>
          <w:rFonts w:ascii="Palatino Linotype" w:hAnsi="Palatino Linotype"/>
          <w:b/>
          <w:bCs/>
          <w:i/>
          <w:iCs/>
          <w:lang w:val="tr-TR"/>
        </w:rPr>
        <w:t>d)</w:t>
      </w:r>
      <w:r w:rsidR="0014318E" w:rsidRPr="00C0748C">
        <w:rPr>
          <w:rFonts w:ascii="Palatino Linotype" w:hAnsi="Palatino Linotype"/>
          <w:lang w:val="tr-TR"/>
        </w:rPr>
        <w:t xml:space="preserve"> </w:t>
      </w:r>
      <w:r w:rsidR="00F3262F" w:rsidRPr="00C0748C">
        <w:rPr>
          <w:rFonts w:ascii="Palatino Linotype" w:hAnsi="Palatino Linotype"/>
          <w:lang w:val="tr-TR"/>
        </w:rPr>
        <w:t xml:space="preserve">Hükümetten bu </w:t>
      </w:r>
      <w:r w:rsidR="0014318E" w:rsidRPr="00C0748C">
        <w:rPr>
          <w:rFonts w:ascii="Palatino Linotype" w:hAnsi="Palatino Linotype"/>
          <w:i/>
          <w:iCs/>
          <w:lang w:val="tr-TR"/>
        </w:rPr>
        <w:t>G</w:t>
      </w:r>
      <w:r w:rsidR="00F3262F" w:rsidRPr="00C0748C">
        <w:rPr>
          <w:rFonts w:ascii="Palatino Linotype" w:hAnsi="Palatino Linotype"/>
          <w:i/>
          <w:iCs/>
          <w:lang w:val="tr-TR"/>
        </w:rPr>
        <w:t>örüş</w:t>
      </w:r>
      <w:r w:rsidR="0014318E" w:rsidRPr="00C0748C">
        <w:rPr>
          <w:rFonts w:ascii="Palatino Linotype" w:hAnsi="Palatino Linotype"/>
          <w:i/>
          <w:iCs/>
          <w:lang w:val="tr-TR"/>
        </w:rPr>
        <w:t>’</w:t>
      </w:r>
      <w:r w:rsidR="00F3262F" w:rsidRPr="00C0748C">
        <w:rPr>
          <w:rFonts w:ascii="Palatino Linotype" w:hAnsi="Palatino Linotype"/>
          <w:lang w:val="tr-TR"/>
        </w:rPr>
        <w:t xml:space="preserve">ü mümkün olan tüm araçlarla ve mümkün olduğunca geniş bir şekilde yaymasını talep eder. </w:t>
      </w:r>
    </w:p>
    <w:p w14:paraId="7D5DAAD4" w14:textId="0D6617B2" w:rsidR="00F3262F" w:rsidRPr="00C0748C" w:rsidRDefault="00521C3D" w:rsidP="00C0748C">
      <w:pPr>
        <w:spacing w:before="24"/>
        <w:ind w:firstLine="567"/>
        <w:jc w:val="both"/>
        <w:rPr>
          <w:rFonts w:ascii="Palatino Linotype" w:hAnsi="Palatino Linotype"/>
          <w:lang w:val="tr-TR"/>
        </w:rPr>
      </w:pPr>
      <w:r w:rsidRPr="00C0748C">
        <w:rPr>
          <w:rFonts w:ascii="Palatino Linotype" w:hAnsi="Palatino Linotype"/>
          <w:b/>
          <w:lang w:val="tr-TR"/>
        </w:rPr>
        <w:t>10</w:t>
      </w:r>
      <w:r w:rsidR="0014318E" w:rsidRPr="00C0748C">
        <w:rPr>
          <w:rFonts w:ascii="Palatino Linotype" w:hAnsi="Palatino Linotype"/>
          <w:b/>
          <w:lang w:val="tr-TR"/>
        </w:rPr>
        <w:t>) Çalışma Grubu Görüşünün Yerine Getirilmesini</w:t>
      </w:r>
      <w:r w:rsidR="00F3262F" w:rsidRPr="00C0748C">
        <w:rPr>
          <w:rFonts w:ascii="Palatino Linotype" w:hAnsi="Palatino Linotype"/>
          <w:b/>
          <w:lang w:val="tr-TR"/>
        </w:rPr>
        <w:t xml:space="preserve"> Takip </w:t>
      </w:r>
      <w:r w:rsidR="0014318E" w:rsidRPr="00C0748C">
        <w:rPr>
          <w:rFonts w:ascii="Palatino Linotype" w:hAnsi="Palatino Linotype"/>
          <w:b/>
          <w:lang w:val="tr-TR"/>
        </w:rPr>
        <w:t>Usulü</w:t>
      </w:r>
      <w:r w:rsidR="00F3262F" w:rsidRPr="00C0748C">
        <w:rPr>
          <w:rFonts w:ascii="Palatino Linotype" w:hAnsi="Palatino Linotype"/>
          <w:lang w:val="tr-TR"/>
        </w:rPr>
        <w:t xml:space="preserve"> </w:t>
      </w:r>
    </w:p>
    <w:p w14:paraId="0D6F7550" w14:textId="0745BBE0" w:rsidR="00F3262F" w:rsidRPr="00C0748C" w:rsidRDefault="00F3262F" w:rsidP="00C0748C">
      <w:pPr>
        <w:spacing w:before="18"/>
        <w:ind w:firstLine="567"/>
        <w:jc w:val="both"/>
        <w:rPr>
          <w:rFonts w:ascii="Palatino Linotype" w:hAnsi="Palatino Linotype"/>
          <w:lang w:val="tr-TR"/>
        </w:rPr>
      </w:pPr>
      <w:r w:rsidRPr="00C0748C">
        <w:rPr>
          <w:rFonts w:ascii="Palatino Linotype" w:hAnsi="Palatino Linotype"/>
          <w:lang w:val="tr-TR"/>
        </w:rPr>
        <w:t xml:space="preserve">Çalışma Grubu, </w:t>
      </w:r>
      <w:r w:rsidR="0014318E" w:rsidRPr="00C0748C">
        <w:rPr>
          <w:rFonts w:ascii="Palatino Linotype" w:hAnsi="Palatino Linotype"/>
          <w:lang w:val="tr-TR"/>
        </w:rPr>
        <w:t xml:space="preserve">başvurucu </w:t>
      </w:r>
      <w:r w:rsidRPr="00C0748C">
        <w:rPr>
          <w:rFonts w:ascii="Palatino Linotype" w:hAnsi="Palatino Linotype"/>
          <w:lang w:val="tr-TR"/>
        </w:rPr>
        <w:t xml:space="preserve">ve </w:t>
      </w:r>
      <w:r w:rsidR="0014318E" w:rsidRPr="00C0748C">
        <w:rPr>
          <w:rFonts w:ascii="Palatino Linotype" w:hAnsi="Palatino Linotype"/>
          <w:lang w:val="tr-TR"/>
        </w:rPr>
        <w:t xml:space="preserve">Türk </w:t>
      </w:r>
      <w:r w:rsidRPr="00C0748C">
        <w:rPr>
          <w:rFonts w:ascii="Palatino Linotype" w:hAnsi="Palatino Linotype"/>
          <w:lang w:val="tr-TR"/>
        </w:rPr>
        <w:t>Hükümet</w:t>
      </w:r>
      <w:r w:rsidR="0014318E" w:rsidRPr="00C0748C">
        <w:rPr>
          <w:rFonts w:ascii="Palatino Linotype" w:hAnsi="Palatino Linotype"/>
          <w:lang w:val="tr-TR"/>
        </w:rPr>
        <w:t>inden</w:t>
      </w:r>
      <w:r w:rsidRPr="00C0748C">
        <w:rPr>
          <w:rFonts w:ascii="Palatino Linotype" w:hAnsi="Palatino Linotype"/>
          <w:lang w:val="tr-TR"/>
        </w:rPr>
        <w:t xml:space="preserve">, bu </w:t>
      </w:r>
      <w:r w:rsidR="0014318E" w:rsidRPr="00C0748C">
        <w:rPr>
          <w:rFonts w:ascii="Palatino Linotype" w:hAnsi="Palatino Linotype"/>
          <w:i/>
          <w:iCs/>
          <w:lang w:val="tr-TR"/>
        </w:rPr>
        <w:t>G</w:t>
      </w:r>
      <w:r w:rsidRPr="00C0748C">
        <w:rPr>
          <w:rFonts w:ascii="Palatino Linotype" w:hAnsi="Palatino Linotype"/>
          <w:i/>
          <w:iCs/>
          <w:lang w:val="tr-TR"/>
        </w:rPr>
        <w:t>örüş</w:t>
      </w:r>
      <w:r w:rsidR="0014318E" w:rsidRPr="00C0748C">
        <w:rPr>
          <w:rFonts w:ascii="Palatino Linotype" w:hAnsi="Palatino Linotype"/>
          <w:i/>
          <w:iCs/>
          <w:lang w:val="tr-TR"/>
        </w:rPr>
        <w:t>’</w:t>
      </w:r>
      <w:r w:rsidRPr="00C0748C">
        <w:rPr>
          <w:rFonts w:ascii="Palatino Linotype" w:hAnsi="Palatino Linotype"/>
          <w:lang w:val="tr-TR"/>
        </w:rPr>
        <w:t>te yapılan tavsiyelerin takibinde alınan önlemler hakkında, aşağıdakiler de dahil olmak üzere, kendisine bilgi vermesini talep e</w:t>
      </w:r>
      <w:r w:rsidR="002B48FD">
        <w:rPr>
          <w:rFonts w:ascii="Palatino Linotype" w:hAnsi="Palatino Linotype"/>
          <w:lang w:val="tr-TR"/>
        </w:rPr>
        <w:t>tmiştir</w:t>
      </w:r>
      <w:r w:rsidRPr="00C0748C">
        <w:rPr>
          <w:rFonts w:ascii="Palatino Linotype" w:hAnsi="Palatino Linotype"/>
          <w:lang w:val="tr-TR"/>
        </w:rPr>
        <w:t xml:space="preserve">: </w:t>
      </w:r>
    </w:p>
    <w:p w14:paraId="07F43FEE" w14:textId="1945392C" w:rsidR="00F3262F" w:rsidRPr="00C0748C" w:rsidRDefault="00F3262F" w:rsidP="00C0748C">
      <w:pPr>
        <w:spacing w:before="18"/>
        <w:ind w:firstLine="567"/>
        <w:jc w:val="both"/>
        <w:rPr>
          <w:rFonts w:ascii="Palatino Linotype" w:hAnsi="Palatino Linotype"/>
          <w:lang w:val="tr-TR"/>
        </w:rPr>
      </w:pPr>
      <w:r w:rsidRPr="002B48FD">
        <w:rPr>
          <w:rFonts w:ascii="Palatino Linotype" w:hAnsi="Palatino Linotype"/>
          <w:i/>
          <w:iCs/>
          <w:lang w:val="tr-TR"/>
        </w:rPr>
        <w:t>a)</w:t>
      </w:r>
      <w:r w:rsidRPr="00C0748C">
        <w:rPr>
          <w:rFonts w:ascii="Palatino Linotype" w:hAnsi="Palatino Linotype"/>
          <w:lang w:val="tr-TR"/>
        </w:rPr>
        <w:t xml:space="preserve"> </w:t>
      </w:r>
      <w:r w:rsidR="0014318E" w:rsidRPr="00C0748C">
        <w:rPr>
          <w:rFonts w:ascii="Palatino Linotype" w:hAnsi="Palatino Linotype"/>
          <w:lang w:val="tr-TR"/>
        </w:rPr>
        <w:t>Başvurucunun</w:t>
      </w:r>
      <w:r w:rsidRPr="00C0748C">
        <w:rPr>
          <w:rFonts w:ascii="Palatino Linotype" w:hAnsi="Palatino Linotype"/>
          <w:lang w:val="tr-TR"/>
        </w:rPr>
        <w:t xml:space="preserve"> serbest bırakılıp bırakılmadığı ve serbest bırakıldıysa hangi tarihte serbest bırakıldığı; </w:t>
      </w:r>
    </w:p>
    <w:p w14:paraId="404533F9" w14:textId="0FAF1AB0" w:rsidR="00F3262F" w:rsidRPr="00C0748C" w:rsidRDefault="00F3262F" w:rsidP="00C0748C">
      <w:pPr>
        <w:spacing w:before="18"/>
        <w:ind w:firstLine="567"/>
        <w:jc w:val="both"/>
        <w:rPr>
          <w:rFonts w:ascii="Palatino Linotype" w:hAnsi="Palatino Linotype"/>
          <w:lang w:val="tr-TR"/>
        </w:rPr>
      </w:pPr>
      <w:r w:rsidRPr="002B48FD">
        <w:rPr>
          <w:rFonts w:ascii="Palatino Linotype" w:hAnsi="Palatino Linotype"/>
          <w:i/>
          <w:iCs/>
          <w:lang w:val="tr-TR"/>
        </w:rPr>
        <w:t>b)</w:t>
      </w:r>
      <w:r w:rsidRPr="00C0748C">
        <w:rPr>
          <w:rFonts w:ascii="Palatino Linotype" w:hAnsi="Palatino Linotype"/>
          <w:lang w:val="tr-TR"/>
        </w:rPr>
        <w:t xml:space="preserve"> Kendisine tazminat veya diğer telafilerin yapılıp yapılmadığı;   </w:t>
      </w:r>
    </w:p>
    <w:p w14:paraId="39E7BF3C" w14:textId="4B9F9346" w:rsidR="00F3262F" w:rsidRPr="00C0748C" w:rsidRDefault="00F3262F" w:rsidP="00C0748C">
      <w:pPr>
        <w:spacing w:before="18"/>
        <w:ind w:firstLine="567"/>
        <w:jc w:val="both"/>
        <w:rPr>
          <w:rFonts w:ascii="Palatino Linotype" w:hAnsi="Palatino Linotype"/>
          <w:lang w:val="tr-TR"/>
        </w:rPr>
      </w:pPr>
      <w:r w:rsidRPr="002B48FD">
        <w:rPr>
          <w:rFonts w:ascii="Palatino Linotype" w:hAnsi="Palatino Linotype"/>
          <w:i/>
          <w:iCs/>
          <w:lang w:val="tr-TR"/>
        </w:rPr>
        <w:t>c)</w:t>
      </w:r>
      <w:r w:rsidRPr="00C0748C">
        <w:rPr>
          <w:rFonts w:ascii="Palatino Linotype" w:hAnsi="Palatino Linotype"/>
          <w:lang w:val="tr-TR"/>
        </w:rPr>
        <w:t xml:space="preserve"> </w:t>
      </w:r>
      <w:r w:rsidR="0014318E" w:rsidRPr="00C0748C">
        <w:rPr>
          <w:rFonts w:ascii="Palatino Linotype" w:hAnsi="Palatino Linotype"/>
          <w:lang w:val="tr-TR"/>
        </w:rPr>
        <w:t xml:space="preserve">Başvurucunun </w:t>
      </w:r>
      <w:r w:rsidRPr="00C0748C">
        <w:rPr>
          <w:rFonts w:ascii="Palatino Linotype" w:hAnsi="Palatino Linotype"/>
          <w:lang w:val="tr-TR"/>
        </w:rPr>
        <w:t xml:space="preserve">haklarının ihlaline ilişkin bir soruşturma yürütülüp yürütülmediği ve yürütüldüyse soruşturmanın sonucu; </w:t>
      </w:r>
    </w:p>
    <w:p w14:paraId="0AA02A3B" w14:textId="43E1CD41" w:rsidR="00F3262F" w:rsidRPr="00C0748C" w:rsidRDefault="00F3262F" w:rsidP="00C0748C">
      <w:pPr>
        <w:spacing w:before="18"/>
        <w:ind w:firstLine="567"/>
        <w:jc w:val="both"/>
        <w:rPr>
          <w:rFonts w:ascii="Palatino Linotype" w:hAnsi="Palatino Linotype"/>
          <w:lang w:val="tr-TR"/>
        </w:rPr>
      </w:pPr>
      <w:r w:rsidRPr="002B48FD">
        <w:rPr>
          <w:rFonts w:ascii="Palatino Linotype" w:hAnsi="Palatino Linotype"/>
          <w:i/>
          <w:iCs/>
          <w:lang w:val="tr-TR"/>
        </w:rPr>
        <w:t>d)</w:t>
      </w:r>
      <w:r w:rsidRPr="00C0748C">
        <w:rPr>
          <w:rFonts w:ascii="Palatino Linotype" w:hAnsi="Palatino Linotype"/>
          <w:lang w:val="tr-TR"/>
        </w:rPr>
        <w:t xml:space="preserve"> Türkiye'nin yasalarını ve uygulamalarını mevcut </w:t>
      </w:r>
      <w:r w:rsidR="0014318E" w:rsidRPr="00C0748C">
        <w:rPr>
          <w:rFonts w:ascii="Palatino Linotype" w:hAnsi="Palatino Linotype"/>
          <w:i/>
          <w:iCs/>
          <w:lang w:val="tr-TR"/>
        </w:rPr>
        <w:t>G</w:t>
      </w:r>
      <w:r w:rsidRPr="00C0748C">
        <w:rPr>
          <w:rFonts w:ascii="Palatino Linotype" w:hAnsi="Palatino Linotype"/>
          <w:i/>
          <w:iCs/>
          <w:lang w:val="tr-TR"/>
        </w:rPr>
        <w:t>örüş</w:t>
      </w:r>
      <w:r w:rsidRPr="00C0748C">
        <w:rPr>
          <w:rFonts w:ascii="Palatino Linotype" w:hAnsi="Palatino Linotype"/>
          <w:lang w:val="tr-TR"/>
        </w:rPr>
        <w:t xml:space="preserve"> doğrultusunda uluslararası yükümlülükleriyle uyumlu hale getirmek için herhangi bir mevzuat değişikliği veya uygulama değişikliği yapılıp yapılmadığı; </w:t>
      </w:r>
    </w:p>
    <w:p w14:paraId="3D80CD36" w14:textId="488C14DF" w:rsidR="00F3262F" w:rsidRPr="00C0748C" w:rsidRDefault="00F3262F" w:rsidP="00C0748C">
      <w:pPr>
        <w:spacing w:before="18"/>
        <w:ind w:firstLine="567"/>
        <w:jc w:val="both"/>
        <w:rPr>
          <w:rFonts w:ascii="Palatino Linotype" w:hAnsi="Palatino Linotype"/>
          <w:lang w:val="tr-TR"/>
        </w:rPr>
      </w:pPr>
      <w:r w:rsidRPr="002B48FD">
        <w:rPr>
          <w:rFonts w:ascii="Palatino Linotype" w:hAnsi="Palatino Linotype"/>
          <w:i/>
          <w:iCs/>
          <w:lang w:val="tr-TR"/>
        </w:rPr>
        <w:t>e)</w:t>
      </w:r>
      <w:r w:rsidRPr="00C0748C">
        <w:rPr>
          <w:rFonts w:ascii="Palatino Linotype" w:hAnsi="Palatino Linotype"/>
          <w:lang w:val="tr-TR"/>
        </w:rPr>
        <w:t xml:space="preserve"> Mevcut </w:t>
      </w:r>
      <w:r w:rsidR="0014318E" w:rsidRPr="00C0748C">
        <w:rPr>
          <w:rFonts w:ascii="Palatino Linotype" w:hAnsi="Palatino Linotype"/>
          <w:i/>
          <w:iCs/>
          <w:lang w:val="tr-TR"/>
        </w:rPr>
        <w:t>G</w:t>
      </w:r>
      <w:r w:rsidRPr="00C0748C">
        <w:rPr>
          <w:rFonts w:ascii="Palatino Linotype" w:hAnsi="Palatino Linotype"/>
          <w:i/>
          <w:iCs/>
          <w:lang w:val="tr-TR"/>
        </w:rPr>
        <w:t>örüş</w:t>
      </w:r>
      <w:r w:rsidR="0014318E" w:rsidRPr="00C0748C">
        <w:rPr>
          <w:rFonts w:ascii="Palatino Linotype" w:hAnsi="Palatino Linotype"/>
          <w:lang w:val="tr-TR"/>
        </w:rPr>
        <w:t>’</w:t>
      </w:r>
      <w:r w:rsidRPr="00C0748C">
        <w:rPr>
          <w:rFonts w:ascii="Palatino Linotype" w:hAnsi="Palatino Linotype"/>
          <w:lang w:val="tr-TR"/>
        </w:rPr>
        <w:t xml:space="preserve">ün uygulanması için başka herhangi bir işlem yapılıp yapılmadığı. </w:t>
      </w:r>
    </w:p>
    <w:p w14:paraId="5B6A0111" w14:textId="21ABF253" w:rsidR="00430B8C" w:rsidRPr="00C0748C" w:rsidRDefault="00F3262F" w:rsidP="00C0748C">
      <w:pPr>
        <w:spacing w:before="18"/>
        <w:ind w:firstLine="567"/>
        <w:jc w:val="both"/>
        <w:rPr>
          <w:rFonts w:ascii="Palatino Linotype" w:hAnsi="Palatino Linotype"/>
          <w:lang w:val="tr-TR"/>
        </w:rPr>
      </w:pPr>
      <w:r w:rsidRPr="00C0748C">
        <w:rPr>
          <w:rFonts w:ascii="Palatino Linotype" w:hAnsi="Palatino Linotype"/>
          <w:lang w:val="tr-TR"/>
        </w:rPr>
        <w:t xml:space="preserve">Çalışma Grubu, </w:t>
      </w:r>
      <w:r w:rsidR="0014318E" w:rsidRPr="00C0748C">
        <w:rPr>
          <w:rFonts w:ascii="Palatino Linotype" w:hAnsi="Palatino Linotype"/>
          <w:lang w:val="tr-TR"/>
        </w:rPr>
        <w:t>son olarak başvurucudan</w:t>
      </w:r>
      <w:r w:rsidRPr="00C0748C">
        <w:rPr>
          <w:rFonts w:ascii="Palatino Linotype" w:hAnsi="Palatino Linotype"/>
          <w:lang w:val="tr-TR"/>
        </w:rPr>
        <w:t xml:space="preserve"> ve Hükümetten yukarıda belirtilen bilgileri işbu </w:t>
      </w:r>
      <w:r w:rsidR="0014318E" w:rsidRPr="00C0748C">
        <w:rPr>
          <w:rFonts w:ascii="Palatino Linotype" w:hAnsi="Palatino Linotype"/>
          <w:i/>
          <w:iCs/>
          <w:lang w:val="tr-TR"/>
        </w:rPr>
        <w:t>G</w:t>
      </w:r>
      <w:r w:rsidRPr="00C0748C">
        <w:rPr>
          <w:rFonts w:ascii="Palatino Linotype" w:hAnsi="Palatino Linotype"/>
          <w:i/>
          <w:iCs/>
          <w:lang w:val="tr-TR"/>
        </w:rPr>
        <w:t>örüş</w:t>
      </w:r>
      <w:r w:rsidR="0014318E" w:rsidRPr="00C0748C">
        <w:rPr>
          <w:rFonts w:ascii="Palatino Linotype" w:hAnsi="Palatino Linotype"/>
          <w:i/>
          <w:iCs/>
          <w:lang w:val="tr-TR"/>
        </w:rPr>
        <w:t>’</w:t>
      </w:r>
      <w:r w:rsidRPr="00C0748C">
        <w:rPr>
          <w:rFonts w:ascii="Palatino Linotype" w:hAnsi="Palatino Linotype"/>
          <w:lang w:val="tr-TR"/>
        </w:rPr>
        <w:t xml:space="preserve">ün iletildiği tarihten itibaren </w:t>
      </w:r>
      <w:r w:rsidRPr="00C0748C">
        <w:rPr>
          <w:rFonts w:ascii="Palatino Linotype" w:hAnsi="Palatino Linotype"/>
          <w:b/>
          <w:bCs/>
          <w:lang w:val="tr-TR"/>
        </w:rPr>
        <w:t>altı ay içinde</w:t>
      </w:r>
      <w:r w:rsidRPr="00C0748C">
        <w:rPr>
          <w:rFonts w:ascii="Palatino Linotype" w:hAnsi="Palatino Linotype"/>
          <w:lang w:val="tr-TR"/>
        </w:rPr>
        <w:t xml:space="preserve"> sağlamalarını talep e</w:t>
      </w:r>
      <w:r w:rsidR="0014318E" w:rsidRPr="00C0748C">
        <w:rPr>
          <w:rFonts w:ascii="Palatino Linotype" w:hAnsi="Palatino Linotype"/>
          <w:lang w:val="tr-TR"/>
        </w:rPr>
        <w:t>tmiştir.</w:t>
      </w:r>
      <w:r w:rsidRPr="00C0748C">
        <w:rPr>
          <w:rFonts w:ascii="Palatino Linotype" w:hAnsi="Palatino Linotype"/>
          <w:lang w:val="tr-TR"/>
        </w:rPr>
        <w:t xml:space="preserve"> </w:t>
      </w:r>
    </w:p>
    <w:sectPr w:rsidR="00430B8C" w:rsidRPr="00C0748C">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8D07A8" w14:textId="77777777" w:rsidR="00C84620" w:rsidRDefault="00C84620" w:rsidP="00E31BD4">
      <w:pPr>
        <w:spacing w:after="0" w:line="240" w:lineRule="auto"/>
      </w:pPr>
      <w:r>
        <w:separator/>
      </w:r>
    </w:p>
  </w:endnote>
  <w:endnote w:type="continuationSeparator" w:id="0">
    <w:p w14:paraId="7C1BF3F8" w14:textId="77777777" w:rsidR="00C84620" w:rsidRDefault="00C84620" w:rsidP="00E31B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6542530"/>
      <w:docPartObj>
        <w:docPartGallery w:val="Page Numbers (Bottom of Page)"/>
        <w:docPartUnique/>
      </w:docPartObj>
    </w:sdtPr>
    <w:sdtContent>
      <w:p w14:paraId="65AA71A5" w14:textId="09AB12BB" w:rsidR="00521C3D" w:rsidRDefault="00521C3D">
        <w:pPr>
          <w:pStyle w:val="AltBilgi"/>
          <w:jc w:val="right"/>
        </w:pPr>
        <w:r>
          <w:fldChar w:fldCharType="begin"/>
        </w:r>
        <w:r>
          <w:instrText>PAGE   \* MERGEFORMAT</w:instrText>
        </w:r>
        <w:r>
          <w:fldChar w:fldCharType="separate"/>
        </w:r>
        <w:r>
          <w:rPr>
            <w:lang w:val="tr-TR"/>
          </w:rPr>
          <w:t>2</w:t>
        </w:r>
        <w:r>
          <w:fldChar w:fldCharType="end"/>
        </w:r>
      </w:p>
    </w:sdtContent>
  </w:sdt>
  <w:p w14:paraId="105225B2" w14:textId="77777777" w:rsidR="00521C3D" w:rsidRDefault="00521C3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F8005F" w14:textId="77777777" w:rsidR="00C84620" w:rsidRDefault="00C84620" w:rsidP="00E31BD4">
      <w:pPr>
        <w:spacing w:after="0" w:line="240" w:lineRule="auto"/>
      </w:pPr>
      <w:r>
        <w:separator/>
      </w:r>
    </w:p>
  </w:footnote>
  <w:footnote w:type="continuationSeparator" w:id="0">
    <w:p w14:paraId="5CCF5D17" w14:textId="77777777" w:rsidR="00C84620" w:rsidRDefault="00C84620" w:rsidP="00E31BD4">
      <w:pPr>
        <w:spacing w:after="0" w:line="240" w:lineRule="auto"/>
      </w:pPr>
      <w:r>
        <w:continuationSeparator/>
      </w:r>
    </w:p>
  </w:footnote>
  <w:footnote w:id="1">
    <w:p w14:paraId="0FF46895" w14:textId="77777777" w:rsidR="002002EB" w:rsidRPr="001E1041" w:rsidRDefault="002002EB" w:rsidP="002B48FD">
      <w:pPr>
        <w:spacing w:after="0" w:line="240" w:lineRule="auto"/>
        <w:ind w:left="567" w:hanging="567"/>
        <w:jc w:val="both"/>
        <w:rPr>
          <w:rFonts w:ascii="Palatino Linotype" w:hAnsi="Palatino Linotype" w:cs="Times New Roman"/>
          <w:sz w:val="18"/>
          <w:szCs w:val="18"/>
        </w:rPr>
      </w:pPr>
      <w:r w:rsidRPr="001E1041">
        <w:rPr>
          <w:rStyle w:val="DipnotBavurusu"/>
          <w:rFonts w:ascii="Palatino Linotype" w:hAnsi="Palatino Linotype" w:cs="Times New Roman"/>
          <w:sz w:val="18"/>
          <w:szCs w:val="18"/>
          <w:vertAlign w:val="baseline"/>
        </w:rPr>
        <w:footnoteRef/>
      </w:r>
      <w:r w:rsidRPr="001E1041">
        <w:rPr>
          <w:rFonts w:ascii="Palatino Linotype" w:hAnsi="Palatino Linotype" w:cs="Times New Roman"/>
          <w:sz w:val="18"/>
          <w:szCs w:val="18"/>
        </w:rPr>
        <w:t xml:space="preserve"> </w:t>
      </w:r>
      <w:r w:rsidRPr="001E1041">
        <w:rPr>
          <w:rFonts w:ascii="Palatino Linotype" w:hAnsi="Palatino Linotype" w:cs="Times New Roman"/>
          <w:sz w:val="18"/>
          <w:szCs w:val="18"/>
        </w:rPr>
        <w:tab/>
      </w:r>
      <w:proofErr w:type="spellStart"/>
      <w:r w:rsidRPr="001E1041">
        <w:rPr>
          <w:rFonts w:ascii="Palatino Linotype" w:hAnsi="Palatino Linotype" w:cs="Times New Roman"/>
          <w:sz w:val="18"/>
          <w:szCs w:val="18"/>
        </w:rPr>
        <w:t>Suçüstü</w:t>
      </w:r>
      <w:proofErr w:type="spellEnd"/>
      <w:r w:rsidRPr="001E1041">
        <w:rPr>
          <w:rFonts w:ascii="Palatino Linotype" w:hAnsi="Palatino Linotype" w:cs="Times New Roman"/>
          <w:sz w:val="18"/>
          <w:szCs w:val="18"/>
        </w:rPr>
        <w:t xml:space="preserve"> </w:t>
      </w:r>
      <w:proofErr w:type="spellStart"/>
      <w:r w:rsidRPr="001E1041">
        <w:rPr>
          <w:rFonts w:ascii="Palatino Linotype" w:hAnsi="Palatino Linotype" w:cs="Times New Roman"/>
          <w:sz w:val="18"/>
          <w:szCs w:val="18"/>
        </w:rPr>
        <w:t>hallerinde</w:t>
      </w:r>
      <w:proofErr w:type="spellEnd"/>
      <w:r w:rsidRPr="001E1041">
        <w:rPr>
          <w:rFonts w:ascii="Palatino Linotype" w:hAnsi="Palatino Linotype" w:cs="Times New Roman"/>
          <w:sz w:val="18"/>
          <w:szCs w:val="18"/>
        </w:rPr>
        <w:t xml:space="preserve">, </w:t>
      </w:r>
      <w:proofErr w:type="spellStart"/>
      <w:r w:rsidRPr="001E1041">
        <w:rPr>
          <w:rFonts w:ascii="Palatino Linotype" w:hAnsi="Palatino Linotype" w:cs="Times New Roman"/>
          <w:sz w:val="18"/>
          <w:szCs w:val="18"/>
        </w:rPr>
        <w:t>arama</w:t>
      </w:r>
      <w:proofErr w:type="spellEnd"/>
      <w:r w:rsidRPr="001E1041">
        <w:rPr>
          <w:rFonts w:ascii="Palatino Linotype" w:hAnsi="Palatino Linotype" w:cs="Times New Roman"/>
          <w:sz w:val="18"/>
          <w:szCs w:val="18"/>
        </w:rPr>
        <w:t xml:space="preserve"> </w:t>
      </w:r>
      <w:proofErr w:type="spellStart"/>
      <w:r w:rsidRPr="001E1041">
        <w:rPr>
          <w:rFonts w:ascii="Palatino Linotype" w:hAnsi="Palatino Linotype" w:cs="Times New Roman"/>
          <w:sz w:val="18"/>
          <w:szCs w:val="18"/>
        </w:rPr>
        <w:t>emri</w:t>
      </w:r>
      <w:proofErr w:type="spellEnd"/>
      <w:r w:rsidRPr="001E1041">
        <w:rPr>
          <w:rFonts w:ascii="Palatino Linotype" w:hAnsi="Palatino Linotype" w:cs="Times New Roman"/>
          <w:sz w:val="18"/>
          <w:szCs w:val="18"/>
        </w:rPr>
        <w:t xml:space="preserve"> </w:t>
      </w:r>
      <w:proofErr w:type="spellStart"/>
      <w:r w:rsidRPr="001E1041">
        <w:rPr>
          <w:rFonts w:ascii="Palatino Linotype" w:hAnsi="Palatino Linotype" w:cs="Times New Roman"/>
          <w:sz w:val="18"/>
          <w:szCs w:val="18"/>
        </w:rPr>
        <w:t>çıkarma</w:t>
      </w:r>
      <w:proofErr w:type="spellEnd"/>
      <w:r w:rsidRPr="001E1041">
        <w:rPr>
          <w:rFonts w:ascii="Palatino Linotype" w:hAnsi="Palatino Linotype" w:cs="Times New Roman"/>
          <w:sz w:val="18"/>
          <w:szCs w:val="18"/>
        </w:rPr>
        <w:t xml:space="preserve"> </w:t>
      </w:r>
      <w:proofErr w:type="spellStart"/>
      <w:r w:rsidRPr="001E1041">
        <w:rPr>
          <w:rFonts w:ascii="Palatino Linotype" w:hAnsi="Palatino Linotype" w:cs="Times New Roman"/>
          <w:sz w:val="18"/>
          <w:szCs w:val="18"/>
        </w:rPr>
        <w:t>fırsatı</w:t>
      </w:r>
      <w:proofErr w:type="spellEnd"/>
      <w:r w:rsidRPr="001E1041">
        <w:rPr>
          <w:rFonts w:ascii="Palatino Linotype" w:hAnsi="Palatino Linotype" w:cs="Times New Roman"/>
          <w:sz w:val="18"/>
          <w:szCs w:val="18"/>
        </w:rPr>
        <w:t xml:space="preserve"> </w:t>
      </w:r>
      <w:proofErr w:type="spellStart"/>
      <w:r w:rsidRPr="001E1041">
        <w:rPr>
          <w:rFonts w:ascii="Palatino Linotype" w:hAnsi="Palatino Linotype" w:cs="Times New Roman"/>
          <w:sz w:val="18"/>
          <w:szCs w:val="18"/>
        </w:rPr>
        <w:t>genellikle</w:t>
      </w:r>
      <w:proofErr w:type="spellEnd"/>
      <w:r w:rsidRPr="001E1041">
        <w:rPr>
          <w:rFonts w:ascii="Palatino Linotype" w:hAnsi="Palatino Linotype" w:cs="Times New Roman"/>
          <w:sz w:val="18"/>
          <w:szCs w:val="18"/>
        </w:rPr>
        <w:t xml:space="preserve"> </w:t>
      </w:r>
      <w:proofErr w:type="spellStart"/>
      <w:r w:rsidRPr="001E1041">
        <w:rPr>
          <w:rFonts w:ascii="Palatino Linotype" w:hAnsi="Palatino Linotype" w:cs="Times New Roman"/>
          <w:sz w:val="18"/>
          <w:szCs w:val="18"/>
        </w:rPr>
        <w:t>mevcut</w:t>
      </w:r>
      <w:proofErr w:type="spellEnd"/>
      <w:r w:rsidRPr="001E1041">
        <w:rPr>
          <w:rFonts w:ascii="Palatino Linotype" w:hAnsi="Palatino Linotype" w:cs="Times New Roman"/>
          <w:sz w:val="18"/>
          <w:szCs w:val="18"/>
        </w:rPr>
        <w:t xml:space="preserve"> </w:t>
      </w:r>
      <w:proofErr w:type="spellStart"/>
      <w:r w:rsidRPr="001E1041">
        <w:rPr>
          <w:rFonts w:ascii="Palatino Linotype" w:hAnsi="Palatino Linotype" w:cs="Times New Roman"/>
          <w:sz w:val="18"/>
          <w:szCs w:val="18"/>
        </w:rPr>
        <w:t>olmayacaktır</w:t>
      </w:r>
      <w:proofErr w:type="spellEnd"/>
      <w:r w:rsidRPr="001E1041">
        <w:rPr>
          <w:rFonts w:ascii="Palatino Linotype" w:hAnsi="Palatino Linotype" w:cs="Times New Roman"/>
          <w:sz w:val="18"/>
          <w:szCs w:val="18"/>
        </w:rPr>
        <w:t xml:space="preserve">. </w:t>
      </w:r>
    </w:p>
  </w:footnote>
  <w:footnote w:id="2">
    <w:p w14:paraId="7518A5C1" w14:textId="77777777" w:rsidR="002002EB" w:rsidRPr="001E1041" w:rsidRDefault="002002EB" w:rsidP="002B48FD">
      <w:pPr>
        <w:spacing w:after="0" w:line="240" w:lineRule="auto"/>
        <w:ind w:left="567" w:hanging="567"/>
        <w:jc w:val="both"/>
        <w:rPr>
          <w:rFonts w:ascii="Palatino Linotype" w:hAnsi="Palatino Linotype" w:cs="Times New Roman"/>
          <w:sz w:val="18"/>
          <w:szCs w:val="18"/>
        </w:rPr>
      </w:pPr>
      <w:r w:rsidRPr="001E1041">
        <w:rPr>
          <w:rStyle w:val="DipnotBavurusu"/>
          <w:rFonts w:ascii="Palatino Linotype" w:hAnsi="Palatino Linotype" w:cs="Times New Roman"/>
          <w:sz w:val="18"/>
          <w:szCs w:val="18"/>
          <w:vertAlign w:val="baseline"/>
        </w:rPr>
        <w:footnoteRef/>
      </w:r>
      <w:r w:rsidRPr="001E1041">
        <w:rPr>
          <w:rFonts w:ascii="Palatino Linotype" w:hAnsi="Palatino Linotype" w:cs="Times New Roman"/>
          <w:sz w:val="18"/>
          <w:szCs w:val="18"/>
        </w:rPr>
        <w:t xml:space="preserve"> </w:t>
      </w:r>
      <w:r w:rsidRPr="001E1041">
        <w:rPr>
          <w:rFonts w:ascii="Palatino Linotype" w:hAnsi="Palatino Linotype" w:cs="Times New Roman"/>
          <w:sz w:val="18"/>
          <w:szCs w:val="18"/>
        </w:rPr>
        <w:tab/>
        <w:t xml:space="preserve">İnsan Hakları </w:t>
      </w:r>
      <w:proofErr w:type="spellStart"/>
      <w:r w:rsidRPr="001E1041">
        <w:rPr>
          <w:rFonts w:ascii="Palatino Linotype" w:hAnsi="Palatino Linotype" w:cs="Times New Roman"/>
          <w:sz w:val="18"/>
          <w:szCs w:val="18"/>
        </w:rPr>
        <w:t>Komitesi</w:t>
      </w:r>
      <w:proofErr w:type="spellEnd"/>
      <w:r w:rsidRPr="001E1041">
        <w:rPr>
          <w:rFonts w:ascii="Palatino Linotype" w:hAnsi="Palatino Linotype" w:cs="Times New Roman"/>
          <w:sz w:val="18"/>
          <w:szCs w:val="18"/>
        </w:rPr>
        <w:t xml:space="preserve">, </w:t>
      </w:r>
      <w:proofErr w:type="spellStart"/>
      <w:r w:rsidRPr="001E1041">
        <w:rPr>
          <w:rFonts w:ascii="Palatino Linotype" w:hAnsi="Palatino Linotype" w:cs="Times New Roman"/>
          <w:sz w:val="18"/>
          <w:szCs w:val="18"/>
        </w:rPr>
        <w:t>genel</w:t>
      </w:r>
      <w:proofErr w:type="spellEnd"/>
      <w:r w:rsidRPr="001E1041">
        <w:rPr>
          <w:rFonts w:ascii="Palatino Linotype" w:hAnsi="Palatino Linotype" w:cs="Times New Roman"/>
          <w:sz w:val="18"/>
          <w:szCs w:val="18"/>
        </w:rPr>
        <w:t xml:space="preserve"> </w:t>
      </w:r>
      <w:proofErr w:type="spellStart"/>
      <w:r w:rsidRPr="001E1041">
        <w:rPr>
          <w:rFonts w:ascii="Palatino Linotype" w:hAnsi="Palatino Linotype" w:cs="Times New Roman"/>
          <w:sz w:val="18"/>
          <w:szCs w:val="18"/>
        </w:rPr>
        <w:t>yorum</w:t>
      </w:r>
      <w:proofErr w:type="spellEnd"/>
      <w:r w:rsidRPr="001E1041">
        <w:rPr>
          <w:rFonts w:ascii="Palatino Linotype" w:hAnsi="Palatino Linotype" w:cs="Times New Roman"/>
          <w:sz w:val="18"/>
          <w:szCs w:val="18"/>
        </w:rPr>
        <w:t xml:space="preserve"> No, 35 (2014), para. 29. </w:t>
      </w:r>
    </w:p>
  </w:footnote>
  <w:footnote w:id="3">
    <w:p w14:paraId="4D9BD539" w14:textId="77777777" w:rsidR="002002EB" w:rsidRPr="001E1041" w:rsidRDefault="002002EB" w:rsidP="002B48FD">
      <w:pPr>
        <w:spacing w:after="0" w:line="240" w:lineRule="auto"/>
        <w:ind w:left="567" w:hanging="567"/>
        <w:jc w:val="both"/>
        <w:rPr>
          <w:rFonts w:ascii="Palatino Linotype" w:hAnsi="Palatino Linotype" w:cs="Times New Roman"/>
          <w:sz w:val="18"/>
          <w:szCs w:val="18"/>
        </w:rPr>
      </w:pPr>
      <w:r w:rsidRPr="001E1041">
        <w:rPr>
          <w:rStyle w:val="DipnotBavurusu"/>
          <w:rFonts w:ascii="Palatino Linotype" w:hAnsi="Palatino Linotype" w:cs="Times New Roman"/>
          <w:sz w:val="18"/>
          <w:szCs w:val="18"/>
          <w:vertAlign w:val="baseline"/>
        </w:rPr>
        <w:footnoteRef/>
      </w:r>
      <w:r w:rsidRPr="001E1041">
        <w:rPr>
          <w:rFonts w:ascii="Palatino Linotype" w:hAnsi="Palatino Linotype" w:cs="Times New Roman"/>
          <w:sz w:val="18"/>
          <w:szCs w:val="18"/>
        </w:rPr>
        <w:t xml:space="preserve"> </w:t>
      </w:r>
      <w:r w:rsidRPr="001E1041">
        <w:rPr>
          <w:rFonts w:ascii="Palatino Linotype" w:hAnsi="Palatino Linotype" w:cs="Times New Roman"/>
          <w:sz w:val="18"/>
          <w:szCs w:val="18"/>
        </w:rPr>
        <w:tab/>
      </w:r>
      <w:proofErr w:type="spellStart"/>
      <w:r w:rsidRPr="001E1041">
        <w:rPr>
          <w:rFonts w:ascii="Palatino Linotype" w:hAnsi="Palatino Linotype" w:cs="Times New Roman"/>
          <w:sz w:val="18"/>
          <w:szCs w:val="18"/>
        </w:rPr>
        <w:t>Görüşler</w:t>
      </w:r>
      <w:proofErr w:type="spellEnd"/>
      <w:r w:rsidRPr="001E1041">
        <w:rPr>
          <w:rFonts w:ascii="Palatino Linotype" w:hAnsi="Palatino Linotype" w:cs="Times New Roman"/>
          <w:sz w:val="18"/>
          <w:szCs w:val="18"/>
        </w:rPr>
        <w:t xml:space="preserve"> No. 28/2014, para. 43; No. 49/2014, para. 23; No. 1/2020, para. 53; </w:t>
      </w:r>
      <w:proofErr w:type="spellStart"/>
      <w:r w:rsidRPr="001E1041">
        <w:rPr>
          <w:rFonts w:ascii="Palatino Linotype" w:hAnsi="Palatino Linotype" w:cs="Times New Roman"/>
          <w:sz w:val="18"/>
          <w:szCs w:val="18"/>
        </w:rPr>
        <w:t>ve</w:t>
      </w:r>
      <w:proofErr w:type="spellEnd"/>
      <w:r w:rsidRPr="001E1041">
        <w:rPr>
          <w:rFonts w:ascii="Palatino Linotype" w:hAnsi="Palatino Linotype" w:cs="Times New Roman"/>
          <w:sz w:val="18"/>
          <w:szCs w:val="18"/>
        </w:rPr>
        <w:t xml:space="preserve"> No. 8/2020, para. 54. </w:t>
      </w:r>
      <w:proofErr w:type="spellStart"/>
      <w:r w:rsidRPr="001E1041">
        <w:rPr>
          <w:rFonts w:ascii="Palatino Linotype" w:hAnsi="Palatino Linotype" w:cs="Times New Roman"/>
          <w:sz w:val="18"/>
          <w:szCs w:val="18"/>
        </w:rPr>
        <w:t>Ayrıca</w:t>
      </w:r>
      <w:proofErr w:type="spellEnd"/>
      <w:r w:rsidRPr="001E1041">
        <w:rPr>
          <w:rFonts w:ascii="Palatino Linotype" w:hAnsi="Palatino Linotype" w:cs="Times New Roman"/>
          <w:sz w:val="18"/>
          <w:szCs w:val="18"/>
        </w:rPr>
        <w:t xml:space="preserve"> </w:t>
      </w:r>
      <w:proofErr w:type="spellStart"/>
      <w:r w:rsidRPr="001E1041">
        <w:rPr>
          <w:rFonts w:ascii="Palatino Linotype" w:hAnsi="Palatino Linotype" w:cs="Times New Roman"/>
          <w:sz w:val="18"/>
          <w:szCs w:val="18"/>
        </w:rPr>
        <w:t>bkz</w:t>
      </w:r>
      <w:proofErr w:type="spellEnd"/>
      <w:r w:rsidRPr="001E1041">
        <w:rPr>
          <w:rFonts w:ascii="Palatino Linotype" w:hAnsi="Palatino Linotype" w:cs="Times New Roman"/>
          <w:sz w:val="18"/>
          <w:szCs w:val="18"/>
        </w:rPr>
        <w:t xml:space="preserve">. İnsan Hakları </w:t>
      </w:r>
      <w:proofErr w:type="spellStart"/>
      <w:r w:rsidRPr="001E1041">
        <w:rPr>
          <w:rFonts w:ascii="Palatino Linotype" w:hAnsi="Palatino Linotype" w:cs="Times New Roman"/>
          <w:sz w:val="18"/>
          <w:szCs w:val="18"/>
        </w:rPr>
        <w:t>Komitesi</w:t>
      </w:r>
      <w:proofErr w:type="spellEnd"/>
      <w:r w:rsidRPr="001E1041">
        <w:rPr>
          <w:rFonts w:ascii="Palatino Linotype" w:hAnsi="Palatino Linotype" w:cs="Times New Roman"/>
          <w:sz w:val="18"/>
          <w:szCs w:val="18"/>
        </w:rPr>
        <w:t xml:space="preserve">, </w:t>
      </w:r>
      <w:proofErr w:type="spellStart"/>
      <w:r w:rsidRPr="001E1041">
        <w:rPr>
          <w:rFonts w:ascii="Palatino Linotype" w:hAnsi="Palatino Linotype" w:cs="Times New Roman"/>
          <w:sz w:val="18"/>
          <w:szCs w:val="18"/>
        </w:rPr>
        <w:t>genel</w:t>
      </w:r>
      <w:proofErr w:type="spellEnd"/>
      <w:r w:rsidRPr="001E1041">
        <w:rPr>
          <w:rFonts w:ascii="Palatino Linotype" w:hAnsi="Palatino Linotype" w:cs="Times New Roman"/>
          <w:sz w:val="18"/>
          <w:szCs w:val="18"/>
        </w:rPr>
        <w:t xml:space="preserve"> </w:t>
      </w:r>
      <w:proofErr w:type="spellStart"/>
      <w:r w:rsidRPr="001E1041">
        <w:rPr>
          <w:rFonts w:ascii="Palatino Linotype" w:hAnsi="Palatino Linotype" w:cs="Times New Roman"/>
          <w:sz w:val="18"/>
          <w:szCs w:val="18"/>
        </w:rPr>
        <w:t>yorum</w:t>
      </w:r>
      <w:proofErr w:type="spellEnd"/>
      <w:r w:rsidRPr="001E1041">
        <w:rPr>
          <w:rFonts w:ascii="Palatino Linotype" w:hAnsi="Palatino Linotype" w:cs="Times New Roman"/>
          <w:sz w:val="18"/>
          <w:szCs w:val="18"/>
        </w:rPr>
        <w:t xml:space="preserve"> No. 35 (2014), para. 38; </w:t>
      </w:r>
      <w:proofErr w:type="spellStart"/>
      <w:r w:rsidRPr="001E1041">
        <w:rPr>
          <w:rFonts w:ascii="Palatino Linotype" w:hAnsi="Palatino Linotype" w:cs="Times New Roman"/>
          <w:sz w:val="18"/>
          <w:szCs w:val="18"/>
        </w:rPr>
        <w:t>ve</w:t>
      </w:r>
      <w:proofErr w:type="spellEnd"/>
      <w:r w:rsidRPr="001E1041">
        <w:rPr>
          <w:rFonts w:ascii="Palatino Linotype" w:hAnsi="Palatino Linotype" w:cs="Times New Roman"/>
          <w:sz w:val="18"/>
          <w:szCs w:val="18"/>
        </w:rPr>
        <w:t xml:space="preserve"> A/HRC/19/57, </w:t>
      </w:r>
      <w:proofErr w:type="spellStart"/>
      <w:r w:rsidRPr="001E1041">
        <w:rPr>
          <w:rFonts w:ascii="Palatino Linotype" w:hAnsi="Palatino Linotype" w:cs="Times New Roman"/>
          <w:sz w:val="18"/>
          <w:szCs w:val="18"/>
        </w:rPr>
        <w:t>paragraflar</w:t>
      </w:r>
      <w:proofErr w:type="spellEnd"/>
      <w:r w:rsidRPr="001E1041">
        <w:rPr>
          <w:rFonts w:ascii="Palatino Linotype" w:hAnsi="Palatino Linotype" w:cs="Times New Roman"/>
          <w:sz w:val="18"/>
          <w:szCs w:val="18"/>
        </w:rPr>
        <w:t xml:space="preserve"> 48-58.</w:t>
      </w:r>
    </w:p>
  </w:footnote>
  <w:footnote w:id="4">
    <w:p w14:paraId="6E4FCC23" w14:textId="77777777" w:rsidR="002002EB" w:rsidRPr="001E1041" w:rsidRDefault="002002EB" w:rsidP="002B48FD">
      <w:pPr>
        <w:pStyle w:val="DipnotMetni"/>
        <w:ind w:left="567" w:hanging="567"/>
        <w:jc w:val="both"/>
        <w:rPr>
          <w:rFonts w:ascii="Palatino Linotype" w:hAnsi="Palatino Linotype" w:cs="Times New Roman"/>
          <w:sz w:val="18"/>
          <w:szCs w:val="18"/>
        </w:rPr>
      </w:pPr>
      <w:r w:rsidRPr="001E1041">
        <w:rPr>
          <w:rStyle w:val="DipnotBavurusu"/>
          <w:rFonts w:ascii="Palatino Linotype" w:hAnsi="Palatino Linotype" w:cs="Times New Roman"/>
          <w:sz w:val="18"/>
          <w:szCs w:val="18"/>
          <w:vertAlign w:val="baseline"/>
        </w:rPr>
        <w:footnoteRef/>
      </w:r>
      <w:r w:rsidRPr="001E1041">
        <w:rPr>
          <w:rFonts w:ascii="Palatino Linotype" w:hAnsi="Palatino Linotype" w:cs="Times New Roman"/>
          <w:sz w:val="18"/>
          <w:szCs w:val="18"/>
        </w:rPr>
        <w:t xml:space="preserve"> </w:t>
      </w:r>
      <w:r w:rsidRPr="001E1041">
        <w:rPr>
          <w:rFonts w:ascii="Palatino Linotype" w:hAnsi="Palatino Linotype" w:cs="Times New Roman"/>
          <w:sz w:val="18"/>
          <w:szCs w:val="18"/>
        </w:rPr>
        <w:tab/>
        <w:t>İnsan Hakları Komitesi, genel yorum No. 35 (2014), para. 33, ve CAT/C/GAB/CO/1,</w:t>
      </w:r>
    </w:p>
  </w:footnote>
  <w:footnote w:id="5">
    <w:p w14:paraId="022D6D8C" w14:textId="674F1EFF" w:rsidR="008779DD" w:rsidRPr="006743BC" w:rsidRDefault="008779DD" w:rsidP="006743BC">
      <w:pPr>
        <w:spacing w:after="0" w:line="240" w:lineRule="auto"/>
        <w:ind w:left="567" w:hanging="567"/>
        <w:jc w:val="both"/>
        <w:rPr>
          <w:rFonts w:ascii="Palatino Linotype" w:hAnsi="Palatino Linotype" w:cs="Times New Roman"/>
          <w:sz w:val="18"/>
          <w:szCs w:val="18"/>
          <w:lang w:val="tr-TR"/>
        </w:rPr>
      </w:pPr>
      <w:r w:rsidRPr="001E1041">
        <w:rPr>
          <w:rStyle w:val="DipnotBavurusu"/>
          <w:rFonts w:ascii="Palatino Linotype" w:hAnsi="Palatino Linotype" w:cs="Times New Roman"/>
          <w:sz w:val="18"/>
          <w:szCs w:val="18"/>
          <w:vertAlign w:val="baseline"/>
        </w:rPr>
        <w:footnoteRef/>
      </w:r>
      <w:r w:rsidRPr="001E1041">
        <w:rPr>
          <w:rFonts w:ascii="Palatino Linotype" w:hAnsi="Palatino Linotype" w:cs="Times New Roman"/>
          <w:sz w:val="18"/>
          <w:szCs w:val="18"/>
          <w:lang w:val="tr-TR"/>
        </w:rPr>
        <w:t xml:space="preserve">  </w:t>
      </w:r>
      <w:r w:rsidRPr="001E1041">
        <w:rPr>
          <w:rFonts w:ascii="Palatino Linotype" w:hAnsi="Palatino Linotype" w:cs="Times New Roman"/>
          <w:sz w:val="18"/>
          <w:szCs w:val="18"/>
          <w:lang w:val="tr-TR"/>
        </w:rPr>
        <w:tab/>
        <w:t xml:space="preserve">Özgürlüğünden Yoksun Bırakılan Herkesin Bir Mahkeme Önünde Dava Açma Hakkına İlişkin Çözüm Yolları ve Usuller Hakkında Birleşmiş Milletler Temel İlke ve Esasları, paragraf. 2 ve 3. </w:t>
      </w:r>
    </w:p>
  </w:footnote>
  <w:footnote w:id="6">
    <w:p w14:paraId="221FD57E" w14:textId="6165198A" w:rsidR="00C51574" w:rsidRPr="001E1041" w:rsidRDefault="00C51574" w:rsidP="002B48FD">
      <w:pPr>
        <w:pStyle w:val="DipnotMetni"/>
        <w:ind w:left="567" w:hanging="567"/>
        <w:jc w:val="both"/>
        <w:rPr>
          <w:rFonts w:ascii="Palatino Linotype" w:hAnsi="Palatino Linotype" w:cs="Times New Roman"/>
          <w:sz w:val="18"/>
          <w:szCs w:val="18"/>
        </w:rPr>
      </w:pPr>
      <w:r w:rsidRPr="001E1041">
        <w:rPr>
          <w:rStyle w:val="DipnotBavurusu"/>
          <w:rFonts w:ascii="Palatino Linotype" w:hAnsi="Palatino Linotype" w:cs="Times New Roman"/>
          <w:sz w:val="18"/>
          <w:szCs w:val="18"/>
          <w:vertAlign w:val="baseline"/>
        </w:rPr>
        <w:footnoteRef/>
      </w:r>
      <w:r w:rsidRPr="001E1041">
        <w:rPr>
          <w:rFonts w:ascii="Palatino Linotype" w:hAnsi="Palatino Linotype" w:cs="Times New Roman"/>
          <w:sz w:val="18"/>
          <w:szCs w:val="18"/>
        </w:rPr>
        <w:t xml:space="preserve"> </w:t>
      </w:r>
      <w:r w:rsidR="006743BC">
        <w:rPr>
          <w:rFonts w:ascii="Palatino Linotype" w:hAnsi="Palatino Linotype" w:cs="Times New Roman"/>
          <w:sz w:val="18"/>
          <w:szCs w:val="18"/>
        </w:rPr>
        <w:tab/>
      </w:r>
      <w:r w:rsidRPr="001E1041">
        <w:rPr>
          <w:rFonts w:ascii="Palatino Linotype" w:hAnsi="Palatino Linotype" w:cs="Times New Roman"/>
          <w:sz w:val="18"/>
          <w:szCs w:val="18"/>
        </w:rPr>
        <w:t xml:space="preserve">Ayrıca Her Türlü Tutuklama veya Hapis Cezası Altındaki Kişilerin Korunmasına İlişkin İlkeler Bütünü'nün 11, 37 ve 38. </w:t>
      </w:r>
      <w:r w:rsidR="00810230" w:rsidRPr="001E1041">
        <w:rPr>
          <w:rFonts w:ascii="Palatino Linotype" w:hAnsi="Palatino Linotype" w:cs="Times New Roman"/>
          <w:sz w:val="18"/>
          <w:szCs w:val="18"/>
        </w:rPr>
        <w:t>i</w:t>
      </w:r>
      <w:r w:rsidRPr="001E1041">
        <w:rPr>
          <w:rFonts w:ascii="Palatino Linotype" w:hAnsi="Palatino Linotype" w:cs="Times New Roman"/>
          <w:sz w:val="18"/>
          <w:szCs w:val="18"/>
        </w:rPr>
        <w:t>lkelerini</w:t>
      </w:r>
      <w:r w:rsidR="00810230" w:rsidRPr="001E1041">
        <w:rPr>
          <w:rFonts w:ascii="Palatino Linotype" w:hAnsi="Palatino Linotype" w:cs="Times New Roman"/>
          <w:sz w:val="18"/>
          <w:szCs w:val="18"/>
        </w:rPr>
        <w:t xml:space="preserve">n ihlali de tespit edilmiş olup, makalemizde esas olarak sadece Evrensel Beyanname ve Sözleşmeye yer verilmiştir. </w:t>
      </w:r>
    </w:p>
  </w:footnote>
  <w:footnote w:id="7">
    <w:p w14:paraId="65BE2BCE" w14:textId="77777777" w:rsidR="00D81BF9" w:rsidRPr="001E1041" w:rsidRDefault="00D81BF9" w:rsidP="002B48FD">
      <w:pPr>
        <w:spacing w:after="0" w:line="240" w:lineRule="auto"/>
        <w:ind w:left="567" w:hanging="567"/>
        <w:jc w:val="both"/>
        <w:rPr>
          <w:rFonts w:ascii="Palatino Linotype" w:hAnsi="Palatino Linotype" w:cs="Times New Roman"/>
          <w:sz w:val="18"/>
          <w:szCs w:val="18"/>
          <w:lang w:val="tr-TR"/>
        </w:rPr>
      </w:pPr>
      <w:r w:rsidRPr="001E1041">
        <w:rPr>
          <w:rStyle w:val="DipnotBavurusu"/>
          <w:rFonts w:ascii="Palatino Linotype" w:hAnsi="Palatino Linotype" w:cs="Times New Roman"/>
          <w:sz w:val="18"/>
          <w:szCs w:val="18"/>
          <w:vertAlign w:val="baseline"/>
        </w:rPr>
        <w:footnoteRef/>
      </w:r>
      <w:r w:rsidRPr="001E1041">
        <w:rPr>
          <w:rFonts w:ascii="Palatino Linotype" w:hAnsi="Palatino Linotype" w:cs="Times New Roman"/>
          <w:sz w:val="18"/>
          <w:szCs w:val="18"/>
          <w:lang w:val="tr-TR"/>
        </w:rPr>
        <w:t xml:space="preserve"> </w:t>
      </w:r>
      <w:r w:rsidRPr="001E1041">
        <w:rPr>
          <w:rFonts w:ascii="Palatino Linotype" w:hAnsi="Palatino Linotype" w:cs="Times New Roman"/>
          <w:sz w:val="18"/>
          <w:szCs w:val="18"/>
          <w:lang w:val="tr-TR"/>
        </w:rPr>
        <w:tab/>
        <w:t xml:space="preserve">Mandela Kuralları Kural 61 (1); Herhangi Bir Şekilde Tutulan veya Hapsedilen Tüm Kişilerin Korunmasına İlişkin İlkeler Bütünü, ilke 18; A/HRC/30/37, kılavuz 8. </w:t>
      </w:r>
    </w:p>
  </w:footnote>
  <w:footnote w:id="8">
    <w:p w14:paraId="4BA36786" w14:textId="77777777" w:rsidR="00D81BF9" w:rsidRPr="001E1041" w:rsidRDefault="00D81BF9" w:rsidP="002B48FD">
      <w:pPr>
        <w:spacing w:after="0" w:line="240" w:lineRule="auto"/>
        <w:ind w:left="567" w:hanging="567"/>
        <w:jc w:val="both"/>
        <w:rPr>
          <w:rFonts w:ascii="Palatino Linotype" w:hAnsi="Palatino Linotype" w:cs="Times New Roman"/>
          <w:sz w:val="18"/>
          <w:szCs w:val="18"/>
          <w:lang w:val="tr-TR"/>
        </w:rPr>
      </w:pPr>
      <w:r w:rsidRPr="001E1041">
        <w:rPr>
          <w:rStyle w:val="DipnotBavurusu"/>
          <w:rFonts w:ascii="Palatino Linotype" w:hAnsi="Palatino Linotype" w:cs="Times New Roman"/>
          <w:sz w:val="18"/>
          <w:szCs w:val="18"/>
          <w:vertAlign w:val="baseline"/>
        </w:rPr>
        <w:footnoteRef/>
      </w:r>
      <w:r w:rsidRPr="001E1041">
        <w:rPr>
          <w:rFonts w:ascii="Palatino Linotype" w:hAnsi="Palatino Linotype" w:cs="Times New Roman"/>
          <w:sz w:val="18"/>
          <w:szCs w:val="18"/>
          <w:lang w:val="tr-TR"/>
        </w:rPr>
        <w:t xml:space="preserve"> </w:t>
      </w:r>
      <w:r w:rsidRPr="001E1041">
        <w:rPr>
          <w:rFonts w:ascii="Palatino Linotype" w:hAnsi="Palatino Linotype" w:cs="Times New Roman"/>
          <w:sz w:val="18"/>
          <w:szCs w:val="18"/>
          <w:lang w:val="tr-TR"/>
        </w:rPr>
        <w:tab/>
        <w:t xml:space="preserve">İnsan Hakları Komitesi, genel yorum No. 32 (2007), para. 34. 14Bkz. 78/2019 sayılı, 29/2020 sayılı, 67/2020 sayılı ve 77/2020 sayılı görüşler. </w:t>
      </w:r>
    </w:p>
  </w:footnote>
  <w:footnote w:id="9">
    <w:p w14:paraId="23BAD58E" w14:textId="575708D3" w:rsidR="00241BD4" w:rsidRPr="001E1041" w:rsidRDefault="00241BD4" w:rsidP="002B48FD">
      <w:pPr>
        <w:pStyle w:val="DipnotMetni"/>
        <w:ind w:left="567" w:hanging="567"/>
        <w:jc w:val="both"/>
        <w:rPr>
          <w:rFonts w:ascii="Palatino Linotype" w:hAnsi="Palatino Linotype" w:cs="Times New Roman"/>
          <w:sz w:val="18"/>
          <w:szCs w:val="18"/>
        </w:rPr>
      </w:pPr>
      <w:r w:rsidRPr="001E1041">
        <w:rPr>
          <w:rStyle w:val="DipnotBavurusu"/>
          <w:rFonts w:ascii="Palatino Linotype" w:hAnsi="Palatino Linotype" w:cs="Times New Roman"/>
          <w:sz w:val="18"/>
          <w:szCs w:val="18"/>
          <w:vertAlign w:val="baseline"/>
        </w:rPr>
        <w:footnoteRef/>
      </w:r>
      <w:r w:rsidRPr="001E1041">
        <w:rPr>
          <w:rFonts w:ascii="Palatino Linotype" w:hAnsi="Palatino Linotype" w:cs="Times New Roman"/>
          <w:sz w:val="18"/>
          <w:szCs w:val="18"/>
        </w:rPr>
        <w:t xml:space="preserve"> </w:t>
      </w:r>
      <w:r w:rsidR="00521C3D" w:rsidRPr="001E1041">
        <w:rPr>
          <w:rFonts w:ascii="Palatino Linotype" w:hAnsi="Palatino Linotype" w:cs="Times New Roman"/>
          <w:sz w:val="18"/>
          <w:szCs w:val="18"/>
        </w:rPr>
        <w:t xml:space="preserve">        </w:t>
      </w:r>
      <w:r w:rsidRPr="001E1041">
        <w:rPr>
          <w:rFonts w:ascii="Palatino Linotype" w:hAnsi="Palatino Linotype" w:cs="Times New Roman"/>
          <w:sz w:val="18"/>
          <w:szCs w:val="18"/>
        </w:rPr>
        <w:t>Herhangi Bir Şekilde Tutulan veya Hapsedilen Bütün Kişilerin Korunmasına İlişkin İlkeler Bütünü'nün 19. İlkesi.</w:t>
      </w:r>
    </w:p>
  </w:footnote>
  <w:footnote w:id="10">
    <w:p w14:paraId="56C74E34" w14:textId="77777777" w:rsidR="00D81BF9" w:rsidRPr="001E1041" w:rsidRDefault="00D81BF9" w:rsidP="002B48FD">
      <w:pPr>
        <w:pStyle w:val="DipnotMetni"/>
        <w:ind w:left="567" w:hanging="567"/>
        <w:jc w:val="both"/>
        <w:rPr>
          <w:rFonts w:ascii="Palatino Linotype" w:hAnsi="Palatino Linotype" w:cs="Times New Roman"/>
          <w:sz w:val="18"/>
          <w:szCs w:val="18"/>
        </w:rPr>
      </w:pPr>
      <w:r w:rsidRPr="001E1041">
        <w:rPr>
          <w:rStyle w:val="DipnotBavurusu"/>
          <w:rFonts w:ascii="Palatino Linotype" w:hAnsi="Palatino Linotype" w:cs="Times New Roman"/>
          <w:sz w:val="18"/>
          <w:szCs w:val="18"/>
          <w:vertAlign w:val="baseline"/>
        </w:rPr>
        <w:footnoteRef/>
      </w:r>
      <w:r w:rsidRPr="001E1041">
        <w:rPr>
          <w:rFonts w:ascii="Palatino Linotype" w:hAnsi="Palatino Linotype" w:cs="Times New Roman"/>
          <w:sz w:val="18"/>
          <w:szCs w:val="18"/>
        </w:rPr>
        <w:t xml:space="preserve"> </w:t>
      </w:r>
      <w:r w:rsidRPr="001E1041">
        <w:rPr>
          <w:rFonts w:ascii="Palatino Linotype" w:hAnsi="Palatino Linotype" w:cs="Times New Roman"/>
          <w:sz w:val="18"/>
          <w:szCs w:val="18"/>
        </w:rPr>
        <w:tab/>
      </w:r>
      <w:r w:rsidRPr="001E1041">
        <w:rPr>
          <w:rFonts w:ascii="Palatino Linotype" w:hAnsi="Palatino Linotype" w:cs="Times New Roman"/>
          <w:kern w:val="0"/>
          <w:sz w:val="18"/>
          <w:szCs w:val="18"/>
        </w:rPr>
        <w:t>Bkz. 78/2019 sayılı, 29/2020 sayılı, 67/2020 sayılı ve 77/2020 sayılı görüşler.</w:t>
      </w:r>
    </w:p>
  </w:footnote>
  <w:footnote w:id="11">
    <w:p w14:paraId="37100884" w14:textId="77777777" w:rsidR="00D81BF9" w:rsidRPr="001E1041" w:rsidRDefault="00D81BF9" w:rsidP="002B48FD">
      <w:pPr>
        <w:pStyle w:val="DipnotMetni"/>
        <w:ind w:left="567" w:hanging="567"/>
        <w:jc w:val="both"/>
        <w:rPr>
          <w:rFonts w:ascii="Palatino Linotype" w:hAnsi="Palatino Linotype" w:cs="Times New Roman"/>
          <w:sz w:val="18"/>
          <w:szCs w:val="18"/>
        </w:rPr>
      </w:pPr>
      <w:r w:rsidRPr="001E1041">
        <w:rPr>
          <w:rStyle w:val="DipnotBavurusu"/>
          <w:rFonts w:ascii="Palatino Linotype" w:hAnsi="Palatino Linotype" w:cs="Times New Roman"/>
          <w:sz w:val="18"/>
          <w:szCs w:val="18"/>
          <w:vertAlign w:val="baseline"/>
        </w:rPr>
        <w:footnoteRef/>
      </w:r>
      <w:r w:rsidRPr="001E1041">
        <w:rPr>
          <w:rFonts w:ascii="Palatino Linotype" w:hAnsi="Palatino Linotype" w:cs="Times New Roman"/>
          <w:sz w:val="18"/>
          <w:szCs w:val="18"/>
        </w:rPr>
        <w:t xml:space="preserve"> </w:t>
      </w:r>
      <w:r w:rsidRPr="001E1041">
        <w:rPr>
          <w:rFonts w:ascii="Palatino Linotype" w:hAnsi="Palatino Linotype" w:cs="Times New Roman"/>
          <w:sz w:val="18"/>
          <w:szCs w:val="18"/>
        </w:rPr>
        <w:tab/>
      </w:r>
      <w:r w:rsidRPr="001E1041">
        <w:rPr>
          <w:rFonts w:ascii="Palatino Linotype" w:hAnsi="Palatino Linotype" w:cs="Times New Roman"/>
          <w:kern w:val="0"/>
          <w:sz w:val="18"/>
          <w:szCs w:val="18"/>
        </w:rPr>
        <w:t>İnsan Hakları Komitesi, genel yorum No. 35 (2014), para. 37.</w:t>
      </w:r>
    </w:p>
  </w:footnote>
  <w:footnote w:id="12">
    <w:p w14:paraId="56AC9428" w14:textId="68917FA3" w:rsidR="0014318E" w:rsidRPr="001E1041" w:rsidRDefault="00D67E26" w:rsidP="002B48FD">
      <w:pPr>
        <w:pStyle w:val="DipnotMetni"/>
        <w:ind w:left="567" w:hanging="567"/>
        <w:jc w:val="both"/>
        <w:rPr>
          <w:rFonts w:ascii="Palatino Linotype" w:hAnsi="Palatino Linotype" w:cs="Times New Roman"/>
          <w:sz w:val="18"/>
          <w:szCs w:val="18"/>
        </w:rPr>
      </w:pPr>
      <w:r w:rsidRPr="001E1041">
        <w:rPr>
          <w:rStyle w:val="DipnotBavurusu"/>
          <w:rFonts w:ascii="Palatino Linotype" w:hAnsi="Palatino Linotype" w:cs="Times New Roman"/>
          <w:sz w:val="18"/>
          <w:szCs w:val="18"/>
          <w:vertAlign w:val="baseline"/>
        </w:rPr>
        <w:footnoteRef/>
      </w:r>
      <w:r w:rsidRPr="001E1041">
        <w:rPr>
          <w:rFonts w:ascii="Palatino Linotype" w:hAnsi="Palatino Linotype" w:cs="Times New Roman"/>
          <w:sz w:val="18"/>
          <w:szCs w:val="18"/>
        </w:rPr>
        <w:t xml:space="preserve"> </w:t>
      </w:r>
      <w:r w:rsidR="0014318E" w:rsidRPr="001E1041">
        <w:rPr>
          <w:rFonts w:ascii="Palatino Linotype" w:hAnsi="Palatino Linotype" w:cs="Times New Roman"/>
          <w:sz w:val="18"/>
          <w:szCs w:val="18"/>
        </w:rPr>
        <w:t xml:space="preserve">        </w:t>
      </w:r>
      <w:r w:rsidRPr="001E1041">
        <w:rPr>
          <w:rFonts w:ascii="Palatino Linotype" w:hAnsi="Palatino Linotype" w:cs="Times New Roman"/>
          <w:sz w:val="18"/>
          <w:szCs w:val="18"/>
        </w:rPr>
        <w:t xml:space="preserve">Nelson Mandela Kuralları'nın 18, 22, 24, 25, 27, 30 ve 42. kuralları ile Herhangi Bir Şekilde Tutuklu veya </w:t>
      </w:r>
    </w:p>
    <w:p w14:paraId="46674A99" w14:textId="585E961F" w:rsidR="00D67E26" w:rsidRPr="001E1041" w:rsidRDefault="00D67E26" w:rsidP="00894CE9">
      <w:pPr>
        <w:pStyle w:val="DipnotMetni"/>
        <w:ind w:left="567"/>
        <w:jc w:val="both"/>
        <w:rPr>
          <w:rFonts w:ascii="Palatino Linotype" w:hAnsi="Palatino Linotype" w:cs="Times New Roman"/>
          <w:sz w:val="18"/>
          <w:szCs w:val="18"/>
        </w:rPr>
      </w:pPr>
      <w:r w:rsidRPr="001E1041">
        <w:rPr>
          <w:rFonts w:ascii="Palatino Linotype" w:hAnsi="Palatino Linotype" w:cs="Times New Roman"/>
          <w:sz w:val="18"/>
          <w:szCs w:val="18"/>
        </w:rPr>
        <w:t>Hapiste Olan Tüm Kişilerin Korunmasına İlişkin İlkeler Bütünü'nün 24. İlkesi.</w:t>
      </w:r>
    </w:p>
  </w:footnote>
  <w:footnote w:id="13">
    <w:p w14:paraId="2D10B566" w14:textId="77777777" w:rsidR="00F3262F" w:rsidRPr="001E1041" w:rsidRDefault="00F3262F" w:rsidP="002B48FD">
      <w:pPr>
        <w:spacing w:after="0" w:line="240" w:lineRule="auto"/>
        <w:ind w:left="567" w:hanging="567"/>
        <w:jc w:val="both"/>
        <w:rPr>
          <w:rFonts w:ascii="Palatino Linotype" w:hAnsi="Palatino Linotype" w:cs="Times New Roman"/>
          <w:sz w:val="18"/>
          <w:szCs w:val="18"/>
          <w:lang w:val="tr-TR"/>
        </w:rPr>
      </w:pPr>
      <w:r w:rsidRPr="001E1041">
        <w:rPr>
          <w:rStyle w:val="DipnotBavurusu"/>
          <w:rFonts w:ascii="Palatino Linotype" w:hAnsi="Palatino Linotype" w:cs="Times New Roman"/>
          <w:sz w:val="18"/>
          <w:szCs w:val="18"/>
          <w:vertAlign w:val="baseline"/>
        </w:rPr>
        <w:footnoteRef/>
      </w:r>
      <w:r w:rsidRPr="001E1041">
        <w:rPr>
          <w:rFonts w:ascii="Palatino Linotype" w:hAnsi="Palatino Linotype" w:cs="Times New Roman"/>
          <w:sz w:val="18"/>
          <w:szCs w:val="18"/>
          <w:lang w:val="tr-TR"/>
        </w:rPr>
        <w:t xml:space="preserve"> </w:t>
      </w:r>
      <w:r w:rsidRPr="001E1041">
        <w:rPr>
          <w:rFonts w:ascii="Palatino Linotype" w:hAnsi="Palatino Linotype" w:cs="Times New Roman"/>
          <w:sz w:val="18"/>
          <w:szCs w:val="18"/>
          <w:lang w:val="tr-TR"/>
        </w:rPr>
        <w:tab/>
        <w:t xml:space="preserve">Bkz. örneğin, görüş No. 47/2012, para. 22. </w:t>
      </w:r>
    </w:p>
    <w:p w14:paraId="750BD056" w14:textId="77777777" w:rsidR="00F3262F" w:rsidRPr="001E1041" w:rsidRDefault="00F3262F" w:rsidP="002B48FD">
      <w:pPr>
        <w:pStyle w:val="DipnotMetni"/>
        <w:ind w:left="567" w:hanging="567"/>
        <w:jc w:val="both"/>
        <w:rPr>
          <w:rFonts w:ascii="Palatino Linotype" w:hAnsi="Palatino Linotype" w:cs="Times New Roman"/>
          <w:sz w:val="18"/>
          <w:szCs w:val="18"/>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91855"/>
    <w:multiLevelType w:val="multilevel"/>
    <w:tmpl w:val="6BA86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A914E6"/>
    <w:multiLevelType w:val="hybridMultilevel"/>
    <w:tmpl w:val="EE560B28"/>
    <w:lvl w:ilvl="0" w:tplc="6C7408AC">
      <w:start w:val="1"/>
      <w:numFmt w:val="decimal"/>
      <w:lvlText w:val="%1."/>
      <w:lvlJc w:val="left"/>
      <w:pPr>
        <w:ind w:left="1211" w:hanging="360"/>
      </w:pPr>
      <w:rPr>
        <w:rFonts w:hint="default"/>
        <w:b/>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2" w15:restartNumberingAfterBreak="0">
    <w:nsid w:val="08F13532"/>
    <w:multiLevelType w:val="hybridMultilevel"/>
    <w:tmpl w:val="E70657B6"/>
    <w:lvl w:ilvl="0" w:tplc="CA42F2DE">
      <w:start w:val="1"/>
      <w:numFmt w:val="upperRoman"/>
      <w:lvlText w:val="%1)"/>
      <w:lvlJc w:val="left"/>
      <w:pPr>
        <w:ind w:left="1080" w:hanging="720"/>
      </w:pPr>
      <w:rPr>
        <w:rFonts w:hint="default"/>
        <w:b w:val="0"/>
        <w:u w:val="no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32A932D6"/>
    <w:multiLevelType w:val="hybridMultilevel"/>
    <w:tmpl w:val="0B88CBEE"/>
    <w:lvl w:ilvl="0" w:tplc="0F3E0C3E">
      <w:start w:val="1"/>
      <w:numFmt w:val="decimal"/>
      <w:lvlText w:val="%1)"/>
      <w:lvlJc w:val="left"/>
      <w:pPr>
        <w:ind w:left="720" w:hanging="360"/>
      </w:pPr>
      <w:rPr>
        <w:rFonts w:ascii="Palatino Linotype" w:hAnsi="Palatino Linotype" w:hint="default"/>
        <w:sz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4E3A54DF"/>
    <w:multiLevelType w:val="hybridMultilevel"/>
    <w:tmpl w:val="5F3CED92"/>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5A276339"/>
    <w:multiLevelType w:val="hybridMultilevel"/>
    <w:tmpl w:val="EF2033B8"/>
    <w:lvl w:ilvl="0" w:tplc="C07C0D4E">
      <w:start w:val="1"/>
      <w:numFmt w:val="upperRoman"/>
      <w:lvlText w:val="%1)"/>
      <w:lvlJc w:val="left"/>
      <w:pPr>
        <w:ind w:left="1080" w:hanging="720"/>
      </w:pPr>
      <w:rPr>
        <w:rFonts w:hint="default"/>
        <w:b w:val="0"/>
        <w:u w:val="no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63644399"/>
    <w:multiLevelType w:val="hybridMultilevel"/>
    <w:tmpl w:val="65ACE402"/>
    <w:lvl w:ilvl="0" w:tplc="C23E709E">
      <w:start w:val="3"/>
      <w:numFmt w:val="decimal"/>
      <w:lvlText w:val="%1)"/>
      <w:lvlJc w:val="left"/>
      <w:pPr>
        <w:ind w:left="720"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67AF7542"/>
    <w:multiLevelType w:val="hybridMultilevel"/>
    <w:tmpl w:val="7F844EAC"/>
    <w:lvl w:ilvl="0" w:tplc="0A56EA0C">
      <w:start w:val="5"/>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6F892F71"/>
    <w:multiLevelType w:val="hybridMultilevel"/>
    <w:tmpl w:val="6ED66F68"/>
    <w:lvl w:ilvl="0" w:tplc="5876F810">
      <w:start w:val="1"/>
      <w:numFmt w:val="lowerLetter"/>
      <w:lvlText w:val="%1)"/>
      <w:lvlJc w:val="left"/>
      <w:pPr>
        <w:ind w:left="720" w:hanging="360"/>
      </w:pPr>
      <w:rPr>
        <w:rFonts w:hint="default"/>
        <w:lang w:val="tr-TR"/>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72515918"/>
    <w:multiLevelType w:val="hybridMultilevel"/>
    <w:tmpl w:val="44803186"/>
    <w:lvl w:ilvl="0" w:tplc="041F0017">
      <w:start w:val="2"/>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7BFE1323"/>
    <w:multiLevelType w:val="hybridMultilevel"/>
    <w:tmpl w:val="325A1E52"/>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7C3E1DB4"/>
    <w:multiLevelType w:val="hybridMultilevel"/>
    <w:tmpl w:val="B98CC888"/>
    <w:lvl w:ilvl="0" w:tplc="E07690A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7EFC58A9"/>
    <w:multiLevelType w:val="hybridMultilevel"/>
    <w:tmpl w:val="3042D656"/>
    <w:lvl w:ilvl="0" w:tplc="5874CBBA">
      <w:start w:val="1"/>
      <w:numFmt w:val="lowerLetter"/>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num w:numId="1" w16cid:durableId="1807431583">
    <w:abstractNumId w:val="0"/>
  </w:num>
  <w:num w:numId="2" w16cid:durableId="1187017326">
    <w:abstractNumId w:val="4"/>
  </w:num>
  <w:num w:numId="3" w16cid:durableId="498426156">
    <w:abstractNumId w:val="10"/>
  </w:num>
  <w:num w:numId="4" w16cid:durableId="898857765">
    <w:abstractNumId w:val="3"/>
  </w:num>
  <w:num w:numId="5" w16cid:durableId="1435398314">
    <w:abstractNumId w:val="11"/>
  </w:num>
  <w:num w:numId="6" w16cid:durableId="1870753419">
    <w:abstractNumId w:val="8"/>
  </w:num>
  <w:num w:numId="7" w16cid:durableId="44960802">
    <w:abstractNumId w:val="9"/>
  </w:num>
  <w:num w:numId="8" w16cid:durableId="579414234">
    <w:abstractNumId w:val="6"/>
  </w:num>
  <w:num w:numId="9" w16cid:durableId="189101202">
    <w:abstractNumId w:val="5"/>
  </w:num>
  <w:num w:numId="10" w16cid:durableId="2124953045">
    <w:abstractNumId w:val="2"/>
  </w:num>
  <w:num w:numId="11" w16cid:durableId="1580091781">
    <w:abstractNumId w:val="1"/>
  </w:num>
  <w:num w:numId="12" w16cid:durableId="1838154045">
    <w:abstractNumId w:val="12"/>
  </w:num>
  <w:num w:numId="13" w16cid:durableId="209029949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FC0"/>
    <w:rsid w:val="00034850"/>
    <w:rsid w:val="000A204A"/>
    <w:rsid w:val="000C4053"/>
    <w:rsid w:val="000E38F8"/>
    <w:rsid w:val="00127606"/>
    <w:rsid w:val="0014318E"/>
    <w:rsid w:val="001C5AF9"/>
    <w:rsid w:val="001E1041"/>
    <w:rsid w:val="001F44FF"/>
    <w:rsid w:val="001F6055"/>
    <w:rsid w:val="002002EB"/>
    <w:rsid w:val="00241BD4"/>
    <w:rsid w:val="00291497"/>
    <w:rsid w:val="0029425B"/>
    <w:rsid w:val="002B48FD"/>
    <w:rsid w:val="002D232A"/>
    <w:rsid w:val="002D753D"/>
    <w:rsid w:val="00325960"/>
    <w:rsid w:val="00333FD0"/>
    <w:rsid w:val="0039676B"/>
    <w:rsid w:val="003F0969"/>
    <w:rsid w:val="00430B8C"/>
    <w:rsid w:val="004650FA"/>
    <w:rsid w:val="004720E7"/>
    <w:rsid w:val="004A2ABF"/>
    <w:rsid w:val="004F3699"/>
    <w:rsid w:val="00501B73"/>
    <w:rsid w:val="00512CC0"/>
    <w:rsid w:val="0052167F"/>
    <w:rsid w:val="00521C3D"/>
    <w:rsid w:val="005B1FC0"/>
    <w:rsid w:val="00631057"/>
    <w:rsid w:val="006743BC"/>
    <w:rsid w:val="00684CC2"/>
    <w:rsid w:val="006A26AB"/>
    <w:rsid w:val="007034F5"/>
    <w:rsid w:val="00731D74"/>
    <w:rsid w:val="007D6D7D"/>
    <w:rsid w:val="00810230"/>
    <w:rsid w:val="008653C5"/>
    <w:rsid w:val="008779DD"/>
    <w:rsid w:val="0088208C"/>
    <w:rsid w:val="00894CE9"/>
    <w:rsid w:val="00992302"/>
    <w:rsid w:val="00992E18"/>
    <w:rsid w:val="009B2B5D"/>
    <w:rsid w:val="009C3988"/>
    <w:rsid w:val="00A33C56"/>
    <w:rsid w:val="00A56FB7"/>
    <w:rsid w:val="00AB476C"/>
    <w:rsid w:val="00B23912"/>
    <w:rsid w:val="00BD386E"/>
    <w:rsid w:val="00BF1941"/>
    <w:rsid w:val="00C01C58"/>
    <w:rsid w:val="00C0748C"/>
    <w:rsid w:val="00C371B6"/>
    <w:rsid w:val="00C4125F"/>
    <w:rsid w:val="00C51574"/>
    <w:rsid w:val="00C63B34"/>
    <w:rsid w:val="00C84620"/>
    <w:rsid w:val="00D67E26"/>
    <w:rsid w:val="00D72059"/>
    <w:rsid w:val="00D81BF9"/>
    <w:rsid w:val="00D9769F"/>
    <w:rsid w:val="00DC57EA"/>
    <w:rsid w:val="00E26939"/>
    <w:rsid w:val="00E31BD4"/>
    <w:rsid w:val="00E95AA8"/>
    <w:rsid w:val="00EB6768"/>
    <w:rsid w:val="00F3262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557F7"/>
  <w15:chartTrackingRefBased/>
  <w15:docId w15:val="{D009E8CD-7C44-4A9B-95A1-0EB90E0D1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0969"/>
    <w:rPr>
      <w:lang w:val="en-GB"/>
    </w:rPr>
  </w:style>
  <w:style w:type="paragraph" w:styleId="Balk1">
    <w:name w:val="heading 1"/>
    <w:basedOn w:val="Normal"/>
    <w:next w:val="Normal"/>
    <w:link w:val="Balk1Char"/>
    <w:uiPriority w:val="9"/>
    <w:qFormat/>
    <w:rsid w:val="005B1F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5B1F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5B1FC0"/>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5B1FC0"/>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5B1FC0"/>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5B1FC0"/>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5B1FC0"/>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5B1FC0"/>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5B1FC0"/>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5B1FC0"/>
    <w:rPr>
      <w:rFonts w:asciiTheme="majorHAnsi" w:eastAsiaTheme="majorEastAsia" w:hAnsiTheme="majorHAnsi" w:cstheme="majorBidi"/>
      <w:color w:val="0F4761" w:themeColor="accent1" w:themeShade="BF"/>
      <w:sz w:val="40"/>
      <w:szCs w:val="40"/>
      <w:lang w:val="en-GB"/>
    </w:rPr>
  </w:style>
  <w:style w:type="character" w:customStyle="1" w:styleId="Balk2Char">
    <w:name w:val="Başlık 2 Char"/>
    <w:basedOn w:val="VarsaylanParagrafYazTipi"/>
    <w:link w:val="Balk2"/>
    <w:uiPriority w:val="9"/>
    <w:semiHidden/>
    <w:rsid w:val="005B1FC0"/>
    <w:rPr>
      <w:rFonts w:asciiTheme="majorHAnsi" w:eastAsiaTheme="majorEastAsia" w:hAnsiTheme="majorHAnsi" w:cstheme="majorBidi"/>
      <w:color w:val="0F4761" w:themeColor="accent1" w:themeShade="BF"/>
      <w:sz w:val="32"/>
      <w:szCs w:val="32"/>
      <w:lang w:val="en-GB"/>
    </w:rPr>
  </w:style>
  <w:style w:type="character" w:customStyle="1" w:styleId="Balk3Char">
    <w:name w:val="Başlık 3 Char"/>
    <w:basedOn w:val="VarsaylanParagrafYazTipi"/>
    <w:link w:val="Balk3"/>
    <w:uiPriority w:val="9"/>
    <w:semiHidden/>
    <w:rsid w:val="005B1FC0"/>
    <w:rPr>
      <w:rFonts w:eastAsiaTheme="majorEastAsia" w:cstheme="majorBidi"/>
      <w:color w:val="0F4761" w:themeColor="accent1" w:themeShade="BF"/>
      <w:sz w:val="28"/>
      <w:szCs w:val="28"/>
      <w:lang w:val="en-GB"/>
    </w:rPr>
  </w:style>
  <w:style w:type="character" w:customStyle="1" w:styleId="Balk4Char">
    <w:name w:val="Başlık 4 Char"/>
    <w:basedOn w:val="VarsaylanParagrafYazTipi"/>
    <w:link w:val="Balk4"/>
    <w:uiPriority w:val="9"/>
    <w:semiHidden/>
    <w:rsid w:val="005B1FC0"/>
    <w:rPr>
      <w:rFonts w:eastAsiaTheme="majorEastAsia" w:cstheme="majorBidi"/>
      <w:i/>
      <w:iCs/>
      <w:color w:val="0F4761" w:themeColor="accent1" w:themeShade="BF"/>
      <w:lang w:val="en-GB"/>
    </w:rPr>
  </w:style>
  <w:style w:type="character" w:customStyle="1" w:styleId="Balk5Char">
    <w:name w:val="Başlık 5 Char"/>
    <w:basedOn w:val="VarsaylanParagrafYazTipi"/>
    <w:link w:val="Balk5"/>
    <w:uiPriority w:val="9"/>
    <w:semiHidden/>
    <w:rsid w:val="005B1FC0"/>
    <w:rPr>
      <w:rFonts w:eastAsiaTheme="majorEastAsia" w:cstheme="majorBidi"/>
      <w:color w:val="0F4761" w:themeColor="accent1" w:themeShade="BF"/>
      <w:lang w:val="en-GB"/>
    </w:rPr>
  </w:style>
  <w:style w:type="character" w:customStyle="1" w:styleId="Balk6Char">
    <w:name w:val="Başlık 6 Char"/>
    <w:basedOn w:val="VarsaylanParagrafYazTipi"/>
    <w:link w:val="Balk6"/>
    <w:uiPriority w:val="9"/>
    <w:semiHidden/>
    <w:rsid w:val="005B1FC0"/>
    <w:rPr>
      <w:rFonts w:eastAsiaTheme="majorEastAsia" w:cstheme="majorBidi"/>
      <w:i/>
      <w:iCs/>
      <w:color w:val="595959" w:themeColor="text1" w:themeTint="A6"/>
      <w:lang w:val="en-GB"/>
    </w:rPr>
  </w:style>
  <w:style w:type="character" w:customStyle="1" w:styleId="Balk7Char">
    <w:name w:val="Başlık 7 Char"/>
    <w:basedOn w:val="VarsaylanParagrafYazTipi"/>
    <w:link w:val="Balk7"/>
    <w:uiPriority w:val="9"/>
    <w:semiHidden/>
    <w:rsid w:val="005B1FC0"/>
    <w:rPr>
      <w:rFonts w:eastAsiaTheme="majorEastAsia" w:cstheme="majorBidi"/>
      <w:color w:val="595959" w:themeColor="text1" w:themeTint="A6"/>
      <w:lang w:val="en-GB"/>
    </w:rPr>
  </w:style>
  <w:style w:type="character" w:customStyle="1" w:styleId="Balk8Char">
    <w:name w:val="Başlık 8 Char"/>
    <w:basedOn w:val="VarsaylanParagrafYazTipi"/>
    <w:link w:val="Balk8"/>
    <w:uiPriority w:val="9"/>
    <w:semiHidden/>
    <w:rsid w:val="005B1FC0"/>
    <w:rPr>
      <w:rFonts w:eastAsiaTheme="majorEastAsia" w:cstheme="majorBidi"/>
      <w:i/>
      <w:iCs/>
      <w:color w:val="272727" w:themeColor="text1" w:themeTint="D8"/>
      <w:lang w:val="en-GB"/>
    </w:rPr>
  </w:style>
  <w:style w:type="character" w:customStyle="1" w:styleId="Balk9Char">
    <w:name w:val="Başlık 9 Char"/>
    <w:basedOn w:val="VarsaylanParagrafYazTipi"/>
    <w:link w:val="Balk9"/>
    <w:uiPriority w:val="9"/>
    <w:semiHidden/>
    <w:rsid w:val="005B1FC0"/>
    <w:rPr>
      <w:rFonts w:eastAsiaTheme="majorEastAsia" w:cstheme="majorBidi"/>
      <w:color w:val="272727" w:themeColor="text1" w:themeTint="D8"/>
      <w:lang w:val="en-GB"/>
    </w:rPr>
  </w:style>
  <w:style w:type="paragraph" w:styleId="KonuBal">
    <w:name w:val="Title"/>
    <w:basedOn w:val="Normal"/>
    <w:next w:val="Normal"/>
    <w:link w:val="KonuBalChar"/>
    <w:uiPriority w:val="10"/>
    <w:qFormat/>
    <w:rsid w:val="005B1F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5B1FC0"/>
    <w:rPr>
      <w:rFonts w:asciiTheme="majorHAnsi" w:eastAsiaTheme="majorEastAsia" w:hAnsiTheme="majorHAnsi" w:cstheme="majorBidi"/>
      <w:spacing w:val="-10"/>
      <w:kern w:val="28"/>
      <w:sz w:val="56"/>
      <w:szCs w:val="56"/>
      <w:lang w:val="en-GB"/>
    </w:rPr>
  </w:style>
  <w:style w:type="paragraph" w:styleId="Altyaz">
    <w:name w:val="Subtitle"/>
    <w:basedOn w:val="Normal"/>
    <w:next w:val="Normal"/>
    <w:link w:val="AltyazChar"/>
    <w:uiPriority w:val="11"/>
    <w:qFormat/>
    <w:rsid w:val="005B1FC0"/>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5B1FC0"/>
    <w:rPr>
      <w:rFonts w:eastAsiaTheme="majorEastAsia" w:cstheme="majorBidi"/>
      <w:color w:val="595959" w:themeColor="text1" w:themeTint="A6"/>
      <w:spacing w:val="15"/>
      <w:sz w:val="28"/>
      <w:szCs w:val="28"/>
      <w:lang w:val="en-GB"/>
    </w:rPr>
  </w:style>
  <w:style w:type="paragraph" w:styleId="Alnt">
    <w:name w:val="Quote"/>
    <w:basedOn w:val="Normal"/>
    <w:next w:val="Normal"/>
    <w:link w:val="AlntChar"/>
    <w:uiPriority w:val="29"/>
    <w:qFormat/>
    <w:rsid w:val="005B1FC0"/>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5B1FC0"/>
    <w:rPr>
      <w:i/>
      <w:iCs/>
      <w:color w:val="404040" w:themeColor="text1" w:themeTint="BF"/>
      <w:lang w:val="en-GB"/>
    </w:rPr>
  </w:style>
  <w:style w:type="paragraph" w:styleId="ListeParagraf">
    <w:name w:val="List Paragraph"/>
    <w:basedOn w:val="Normal"/>
    <w:uiPriority w:val="34"/>
    <w:qFormat/>
    <w:rsid w:val="005B1FC0"/>
    <w:pPr>
      <w:ind w:left="720"/>
      <w:contextualSpacing/>
    </w:pPr>
  </w:style>
  <w:style w:type="character" w:styleId="GlVurgulama">
    <w:name w:val="Intense Emphasis"/>
    <w:basedOn w:val="VarsaylanParagrafYazTipi"/>
    <w:uiPriority w:val="21"/>
    <w:qFormat/>
    <w:rsid w:val="005B1FC0"/>
    <w:rPr>
      <w:i/>
      <w:iCs/>
      <w:color w:val="0F4761" w:themeColor="accent1" w:themeShade="BF"/>
    </w:rPr>
  </w:style>
  <w:style w:type="paragraph" w:styleId="GlAlnt">
    <w:name w:val="Intense Quote"/>
    <w:basedOn w:val="Normal"/>
    <w:next w:val="Normal"/>
    <w:link w:val="GlAlntChar"/>
    <w:uiPriority w:val="30"/>
    <w:qFormat/>
    <w:rsid w:val="005B1F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5B1FC0"/>
    <w:rPr>
      <w:i/>
      <w:iCs/>
      <w:color w:val="0F4761" w:themeColor="accent1" w:themeShade="BF"/>
      <w:lang w:val="en-GB"/>
    </w:rPr>
  </w:style>
  <w:style w:type="character" w:styleId="GlBavuru">
    <w:name w:val="Intense Reference"/>
    <w:basedOn w:val="VarsaylanParagrafYazTipi"/>
    <w:uiPriority w:val="32"/>
    <w:qFormat/>
    <w:rsid w:val="005B1FC0"/>
    <w:rPr>
      <w:b/>
      <w:bCs/>
      <w:smallCaps/>
      <w:color w:val="0F4761" w:themeColor="accent1" w:themeShade="BF"/>
      <w:spacing w:val="5"/>
    </w:rPr>
  </w:style>
  <w:style w:type="paragraph" w:styleId="GvdeMetni">
    <w:name w:val="Body Text"/>
    <w:basedOn w:val="Normal"/>
    <w:link w:val="GvdeMetniChar"/>
    <w:uiPriority w:val="1"/>
    <w:qFormat/>
    <w:rsid w:val="003F0969"/>
    <w:pPr>
      <w:widowControl w:val="0"/>
      <w:autoSpaceDE w:val="0"/>
      <w:autoSpaceDN w:val="0"/>
      <w:spacing w:after="0" w:line="240" w:lineRule="auto"/>
      <w:ind w:left="1266"/>
    </w:pPr>
    <w:rPr>
      <w:rFonts w:ascii="Times New Roman" w:eastAsia="Times New Roman" w:hAnsi="Times New Roman" w:cs="Times New Roman"/>
      <w:kern w:val="0"/>
      <w:sz w:val="20"/>
      <w:szCs w:val="20"/>
      <w:lang w:val="tr-TR"/>
      <w14:ligatures w14:val="none"/>
    </w:rPr>
  </w:style>
  <w:style w:type="character" w:customStyle="1" w:styleId="GvdeMetniChar">
    <w:name w:val="Gövde Metni Char"/>
    <w:basedOn w:val="VarsaylanParagrafYazTipi"/>
    <w:link w:val="GvdeMetni"/>
    <w:uiPriority w:val="1"/>
    <w:rsid w:val="003F0969"/>
    <w:rPr>
      <w:rFonts w:ascii="Times New Roman" w:eastAsia="Times New Roman" w:hAnsi="Times New Roman" w:cs="Times New Roman"/>
      <w:kern w:val="0"/>
      <w:sz w:val="20"/>
      <w:szCs w:val="20"/>
      <w14:ligatures w14:val="none"/>
    </w:rPr>
  </w:style>
  <w:style w:type="paragraph" w:customStyle="1" w:styleId="Default">
    <w:name w:val="Default"/>
    <w:rsid w:val="003F0969"/>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DipnotMetni">
    <w:name w:val="footnote text"/>
    <w:basedOn w:val="Normal"/>
    <w:link w:val="DipnotMetniChar"/>
    <w:uiPriority w:val="99"/>
    <w:semiHidden/>
    <w:unhideWhenUsed/>
    <w:rsid w:val="00E31BD4"/>
    <w:pPr>
      <w:spacing w:after="0" w:line="240" w:lineRule="auto"/>
    </w:pPr>
    <w:rPr>
      <w:rFonts w:eastAsiaTheme="minorEastAsia"/>
      <w:sz w:val="20"/>
      <w:szCs w:val="20"/>
      <w:lang w:val="tr-TR" w:eastAsia="tr-TR"/>
    </w:rPr>
  </w:style>
  <w:style w:type="character" w:customStyle="1" w:styleId="DipnotMetniChar">
    <w:name w:val="Dipnot Metni Char"/>
    <w:basedOn w:val="VarsaylanParagrafYazTipi"/>
    <w:link w:val="DipnotMetni"/>
    <w:uiPriority w:val="99"/>
    <w:semiHidden/>
    <w:rsid w:val="00E31BD4"/>
    <w:rPr>
      <w:rFonts w:eastAsiaTheme="minorEastAsia"/>
      <w:sz w:val="20"/>
      <w:szCs w:val="20"/>
      <w:lang w:eastAsia="tr-TR"/>
    </w:rPr>
  </w:style>
  <w:style w:type="character" w:styleId="DipnotBavurusu">
    <w:name w:val="footnote reference"/>
    <w:basedOn w:val="VarsaylanParagrafYazTipi"/>
    <w:uiPriority w:val="99"/>
    <w:semiHidden/>
    <w:unhideWhenUsed/>
    <w:rsid w:val="00E31BD4"/>
    <w:rPr>
      <w:vertAlign w:val="superscript"/>
    </w:rPr>
  </w:style>
  <w:style w:type="character" w:styleId="Gl">
    <w:name w:val="Strong"/>
    <w:basedOn w:val="VarsaylanParagrafYazTipi"/>
    <w:uiPriority w:val="22"/>
    <w:qFormat/>
    <w:rsid w:val="008653C5"/>
    <w:rPr>
      <w:b/>
      <w:bCs/>
    </w:rPr>
  </w:style>
  <w:style w:type="paragraph" w:styleId="stBilgi">
    <w:name w:val="header"/>
    <w:basedOn w:val="Normal"/>
    <w:link w:val="stBilgiChar"/>
    <w:uiPriority w:val="99"/>
    <w:unhideWhenUsed/>
    <w:rsid w:val="00521C3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21C3D"/>
    <w:rPr>
      <w:lang w:val="en-GB"/>
    </w:rPr>
  </w:style>
  <w:style w:type="paragraph" w:styleId="AltBilgi">
    <w:name w:val="footer"/>
    <w:basedOn w:val="Normal"/>
    <w:link w:val="AltBilgiChar"/>
    <w:uiPriority w:val="99"/>
    <w:unhideWhenUsed/>
    <w:rsid w:val="00521C3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21C3D"/>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524483">
      <w:bodyDiv w:val="1"/>
      <w:marLeft w:val="0"/>
      <w:marRight w:val="0"/>
      <w:marTop w:val="0"/>
      <w:marBottom w:val="0"/>
      <w:divBdr>
        <w:top w:val="none" w:sz="0" w:space="0" w:color="auto"/>
        <w:left w:val="none" w:sz="0" w:space="0" w:color="auto"/>
        <w:bottom w:val="none" w:sz="0" w:space="0" w:color="auto"/>
        <w:right w:val="none" w:sz="0" w:space="0" w:color="auto"/>
      </w:divBdr>
    </w:div>
    <w:div w:id="305282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B85312-7717-424E-A8DD-45A3776250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530</TotalTime>
  <Pages>10</Pages>
  <Words>3694</Words>
  <Characters>21059</Characters>
  <Application>Microsoft Office Word</Application>
  <DocSecurity>0</DocSecurity>
  <Lines>175</Lines>
  <Paragraphs>49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24704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Arslan, O. (Orhan)</dc:creator>
  <cp:keywords/>
  <dc:description/>
  <cp:lastModifiedBy>ufuk yesil</cp:lastModifiedBy>
  <cp:revision>26</cp:revision>
  <dcterms:created xsi:type="dcterms:W3CDTF">2024-03-05T10:06:00Z</dcterms:created>
  <dcterms:modified xsi:type="dcterms:W3CDTF">2024-03-07T19:41:00Z</dcterms:modified>
</cp:coreProperties>
</file>